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1"/>
        <w:tblW w:w="0" w:type="auto"/>
        <w:tblBorders>
          <w:top w:val="single" w:sz="36" w:space="0" w:color="B2A1C7" w:themeColor="accent4" w:themeTint="99"/>
          <w:bottom w:val="single" w:sz="18" w:space="0" w:color="B2A1C7" w:themeColor="accent4" w:themeTint="99"/>
        </w:tblBorders>
        <w:tblLook w:val="04A0"/>
      </w:tblPr>
      <w:tblGrid>
        <w:gridCol w:w="9836"/>
      </w:tblGrid>
      <w:tr w:rsidR="00BB4304" w:rsidTr="00F36C25">
        <w:trPr>
          <w:cnfStyle w:val="100000000000"/>
        </w:trPr>
        <w:tc>
          <w:tcPr>
            <w:cnfStyle w:val="001000000000"/>
            <w:tcW w:w="9836" w:type="dxa"/>
            <w:tcBorders>
              <w:top w:val="none" w:sz="0" w:space="0" w:color="auto"/>
              <w:left w:val="none" w:sz="0" w:space="0" w:color="auto"/>
              <w:bottom w:val="none" w:sz="0" w:space="0" w:color="auto"/>
              <w:right w:val="none" w:sz="0" w:space="0" w:color="auto"/>
            </w:tcBorders>
            <w:shd w:val="clear" w:color="auto" w:fill="auto"/>
          </w:tcPr>
          <w:tbl>
            <w:tblPr>
              <w:tblpPr w:leftFromText="142" w:rightFromText="142" w:vertAnchor="text" w:horzAnchor="page" w:tblpX="8161" w:tblpY="61"/>
              <w:tblW w:w="0" w:type="auto"/>
              <w:tblCellMar>
                <w:left w:w="99" w:type="dxa"/>
                <w:right w:w="99" w:type="dxa"/>
              </w:tblCellMar>
              <w:tblLook w:val="0000"/>
            </w:tblPr>
            <w:tblGrid>
              <w:gridCol w:w="1620"/>
            </w:tblGrid>
            <w:tr w:rsidR="00BB4304" w:rsidTr="00F36C25">
              <w:trPr>
                <w:trHeight w:val="1985"/>
              </w:trPr>
              <w:tc>
                <w:tcPr>
                  <w:tcW w:w="1620" w:type="dxa"/>
                </w:tcPr>
                <w:p w:rsidR="00BB4304" w:rsidRPr="009F29BE" w:rsidRDefault="00BB4304" w:rsidP="00F36C25">
                  <w:pPr>
                    <w:jc w:val="center"/>
                  </w:pPr>
                  <w:r>
                    <w:rPr>
                      <w:noProof/>
                    </w:rPr>
                    <w:drawing>
                      <wp:anchor distT="0" distB="0" distL="114300" distR="114300" simplePos="0" relativeHeight="251666432" behindDoc="0" locked="0" layoutInCell="1" allowOverlap="1">
                        <wp:simplePos x="0" y="0"/>
                        <wp:positionH relativeFrom="column">
                          <wp:posOffset>-57150</wp:posOffset>
                        </wp:positionH>
                        <wp:positionV relativeFrom="paragraph">
                          <wp:posOffset>137160</wp:posOffset>
                        </wp:positionV>
                        <wp:extent cx="1009015" cy="1000125"/>
                        <wp:effectExtent l="19050" t="0" r="635" b="0"/>
                        <wp:wrapNone/>
                        <wp:docPr id="4" name="図 2" descr="\\192.168.0.1\Alrit共有\原田　敬美\都市政策研究所\名刺\原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92.168.0.1\Alrit共有\原田　敬美\都市政策研究所\名刺\原田.jp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09015" cy="1000125"/>
                                </a:xfrm>
                                <a:prstGeom prst="rect">
                                  <a:avLst/>
                                </a:prstGeom>
                                <a:noFill/>
                                <a:ln>
                                  <a:noFill/>
                                </a:ln>
                              </pic:spPr>
                            </pic:pic>
                          </a:graphicData>
                        </a:graphic>
                      </wp:anchor>
                    </w:drawing>
                  </w:r>
                </w:p>
              </w:tc>
            </w:tr>
          </w:tbl>
          <w:p w:rsidR="00BB4304" w:rsidRPr="00240A44" w:rsidRDefault="00BB4304" w:rsidP="00F36C25">
            <w:pPr>
              <w:jc w:val="center"/>
              <w:rPr>
                <w:rFonts w:ascii="ＭＳ Ｐゴシック" w:eastAsia="ＭＳ Ｐゴシック" w:hAnsi="ＭＳ Ｐゴシック"/>
                <w:color w:val="000000" w:themeColor="text1"/>
                <w:sz w:val="28"/>
                <w:szCs w:val="28"/>
              </w:rPr>
            </w:pPr>
            <w:r w:rsidRPr="00BB4304">
              <w:rPr>
                <w:rFonts w:ascii="ＭＳ Ｐゴシック" w:eastAsia="ＭＳ Ｐゴシック" w:hAnsi="ＭＳ Ｐゴシック" w:hint="eastAsia"/>
                <w:color w:val="000000" w:themeColor="text1"/>
                <w:sz w:val="28"/>
                <w:szCs w:val="28"/>
              </w:rPr>
              <w:t>港区長としての男女共同参画の実践</w:t>
            </w:r>
          </w:p>
          <w:p w:rsidR="00BB4304" w:rsidRPr="00240A44" w:rsidRDefault="00BB4304" w:rsidP="00F36C25">
            <w:pPr>
              <w:ind w:right="210"/>
              <w:jc w:val="center"/>
              <w:rPr>
                <w:rFonts w:ascii="ＭＳ Ｐゴシック" w:eastAsia="ＭＳ Ｐゴシック" w:hAnsi="ＭＳ Ｐゴシック"/>
                <w:color w:val="000000" w:themeColor="text1"/>
                <w:szCs w:val="21"/>
              </w:rPr>
            </w:pPr>
            <w:r w:rsidRPr="00BB4304">
              <w:rPr>
                <w:rFonts w:ascii="ＭＳ Ｐゴシック" w:eastAsia="ＭＳ Ｐゴシック" w:hAnsi="ＭＳ Ｐゴシック" w:hint="eastAsia"/>
                <w:color w:val="000000" w:themeColor="text1"/>
                <w:szCs w:val="21"/>
              </w:rPr>
              <w:t>株式会社</w:t>
            </w:r>
            <w:r w:rsidRPr="00BB4304">
              <w:rPr>
                <w:rFonts w:ascii="ＭＳ Ｐゴシック" w:eastAsia="ＭＳ Ｐゴシック" w:hAnsi="ＭＳ Ｐゴシック"/>
                <w:color w:val="000000" w:themeColor="text1"/>
                <w:szCs w:val="21"/>
              </w:rPr>
              <w:t>SEC計画事務所</w:t>
            </w:r>
            <w:r>
              <w:rPr>
                <w:rFonts w:ascii="ＭＳ Ｐゴシック" w:eastAsia="ＭＳ Ｐゴシック" w:hAnsi="ＭＳ Ｐゴシック" w:hint="eastAsia"/>
                <w:color w:val="000000" w:themeColor="text1"/>
                <w:szCs w:val="21"/>
              </w:rPr>
              <w:t xml:space="preserve">　所長</w:t>
            </w:r>
          </w:p>
          <w:p w:rsidR="00BB4304" w:rsidRDefault="00BB4304" w:rsidP="00F36C25">
            <w:pPr>
              <w:ind w:right="210"/>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技術士（建設部門）</w:t>
            </w:r>
            <w:r w:rsidR="00A645DD">
              <w:rPr>
                <w:rFonts w:ascii="ＭＳ Ｐゴシック" w:eastAsia="ＭＳ Ｐゴシック" w:hAnsi="ＭＳ Ｐゴシック" w:hint="eastAsia"/>
                <w:color w:val="000000" w:themeColor="text1"/>
                <w:szCs w:val="21"/>
              </w:rPr>
              <w:t>、</w:t>
            </w:r>
            <w:r w:rsidR="00A645DD" w:rsidRPr="00A645DD">
              <w:rPr>
                <w:rFonts w:ascii="ＭＳ Ｐゴシック" w:eastAsia="ＭＳ Ｐゴシック" w:hAnsi="ＭＳ Ｐゴシック" w:hint="eastAsia"/>
                <w:color w:val="000000" w:themeColor="text1"/>
                <w:szCs w:val="21"/>
              </w:rPr>
              <w:t>工学博士、一級建築士</w:t>
            </w:r>
          </w:p>
          <w:p w:rsidR="00BB4304" w:rsidRPr="009749D3" w:rsidRDefault="00BB4304" w:rsidP="00F36C25">
            <w:pPr>
              <w:ind w:right="210"/>
              <w:jc w:val="center"/>
              <w:rPr>
                <w:rFonts w:ascii="ＭＳ Ｐゴシック" w:eastAsia="ＭＳ Ｐゴシック" w:hAnsi="ＭＳ Ｐゴシック"/>
                <w:szCs w:val="21"/>
              </w:rPr>
            </w:pPr>
            <w:r>
              <w:rPr>
                <w:rFonts w:ascii="ＭＳ Ｐゴシック" w:eastAsia="ＭＳ Ｐゴシック" w:hAnsi="ＭＳ Ｐゴシック" w:hint="eastAsia"/>
                <w:color w:val="000000" w:themeColor="text1"/>
                <w:szCs w:val="21"/>
              </w:rPr>
              <w:t>原田　敬美</w:t>
            </w:r>
          </w:p>
          <w:p w:rsidR="00BB4304" w:rsidRPr="00BB4304" w:rsidRDefault="00BB4304" w:rsidP="00F36C25">
            <w:pPr>
              <w:jc w:val="center"/>
              <w:rPr>
                <w:rFonts w:ascii="ＭＳ Ｐゴシック" w:eastAsia="ＭＳ Ｐゴシック" w:hAnsi="ＭＳ Ｐゴシック"/>
                <w:sz w:val="24"/>
              </w:rPr>
            </w:pPr>
          </w:p>
        </w:tc>
      </w:tr>
    </w:tbl>
    <w:p w:rsidR="00BB4304" w:rsidRPr="009749D3" w:rsidRDefault="00BB4304" w:rsidP="00BB4304">
      <w:pPr>
        <w:ind w:right="210"/>
        <w:jc w:val="right"/>
        <w:rPr>
          <w:rFonts w:ascii="ＭＳ Ｐゴシック" w:eastAsia="ＭＳ Ｐゴシック" w:hAnsi="ＭＳ Ｐゴシック"/>
          <w:szCs w:val="21"/>
        </w:rPr>
      </w:pPr>
    </w:p>
    <w:p w:rsidR="003F2A7E" w:rsidRPr="009749D3" w:rsidRDefault="003F2A7E" w:rsidP="00772912">
      <w:pPr>
        <w:ind w:right="210"/>
        <w:jc w:val="right"/>
        <w:rPr>
          <w:rFonts w:ascii="ＭＳ Ｐゴシック" w:eastAsia="ＭＳ Ｐゴシック" w:hAnsi="ＭＳ Ｐゴシック"/>
          <w:szCs w:val="21"/>
        </w:rPr>
        <w:sectPr w:rsidR="003F2A7E" w:rsidRPr="009749D3" w:rsidSect="00DB7AA3">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418" w:right="1134" w:bottom="1134" w:left="1134" w:header="851" w:footer="992" w:gutter="0"/>
          <w:cols w:space="720"/>
          <w:docGrid w:type="lines" w:linePitch="348" w:charSpace="20669"/>
        </w:sectPr>
      </w:pPr>
    </w:p>
    <w:p w:rsidR="008B3799" w:rsidRPr="009749D3" w:rsidRDefault="009749D3" w:rsidP="00E365DE">
      <w:pPr>
        <w:spacing w:beforeLines="50" w:afterLines="50"/>
        <w:rPr>
          <w:rFonts w:ascii="ＭＳ Ｐゴシック" w:eastAsia="ＭＳ Ｐゴシック" w:hAnsi="ＭＳ Ｐゴシック"/>
          <w:sz w:val="24"/>
        </w:rPr>
      </w:pPr>
      <w:r w:rsidRPr="00BB4304">
        <w:rPr>
          <w:rFonts w:ascii="ＭＳ Ｐゴシック" w:eastAsia="ＭＳ Ｐゴシック" w:hAnsi="ＭＳ Ｐゴシック" w:cstheme="majorHAnsi"/>
          <w:sz w:val="24"/>
        </w:rPr>
        <w:lastRenderedPageBreak/>
        <w:t>１</w:t>
      </w:r>
      <w:r w:rsidR="00A43508" w:rsidRPr="00BB4304">
        <w:rPr>
          <w:rFonts w:ascii="ＭＳ Ｐゴシック" w:eastAsia="ＭＳ Ｐゴシック" w:hAnsi="ＭＳ Ｐゴシック" w:hint="eastAsia"/>
          <w:sz w:val="24"/>
        </w:rPr>
        <w:t xml:space="preserve"> </w:t>
      </w:r>
      <w:r w:rsidR="0072230C" w:rsidRPr="00BB4304">
        <w:rPr>
          <w:rFonts w:ascii="ＭＳ Ｐゴシック" w:eastAsia="ＭＳ Ｐゴシック" w:hAnsi="ＭＳ Ｐゴシック" w:hint="eastAsia"/>
          <w:sz w:val="24"/>
        </w:rPr>
        <w:t>海外での体験</w:t>
      </w:r>
    </w:p>
    <w:p w:rsidR="007E7813" w:rsidRDefault="0072230C" w:rsidP="007E7813">
      <w:pPr>
        <w:ind w:right="-11" w:firstLineChars="100" w:firstLine="209"/>
        <w:rPr>
          <w:color w:val="FF0000"/>
          <w:szCs w:val="21"/>
        </w:rPr>
      </w:pPr>
      <w:r>
        <w:rPr>
          <w:rFonts w:hint="eastAsia"/>
          <w:szCs w:val="21"/>
        </w:rPr>
        <w:t>20</w:t>
      </w:r>
      <w:r>
        <w:rPr>
          <w:rFonts w:hint="eastAsia"/>
          <w:szCs w:val="21"/>
        </w:rPr>
        <w:t>代の時アメリカに</w:t>
      </w:r>
      <w:r>
        <w:rPr>
          <w:rFonts w:hint="eastAsia"/>
          <w:szCs w:val="21"/>
        </w:rPr>
        <w:t>2</w:t>
      </w:r>
      <w:r>
        <w:rPr>
          <w:rFonts w:hint="eastAsia"/>
          <w:szCs w:val="21"/>
        </w:rPr>
        <w:t>度、ス</w:t>
      </w:r>
      <w:r w:rsidRPr="00461016">
        <w:rPr>
          <w:rFonts w:hint="eastAsia"/>
          <w:color w:val="000000" w:themeColor="text1"/>
          <w:szCs w:val="21"/>
        </w:rPr>
        <w:t>ウェーデン</w:t>
      </w:r>
      <w:r w:rsidR="00FA5248">
        <w:rPr>
          <w:rFonts w:hint="eastAsia"/>
          <w:color w:val="000000" w:themeColor="text1"/>
          <w:szCs w:val="21"/>
        </w:rPr>
        <w:t>に</w:t>
      </w:r>
      <w:r w:rsidR="00FA5248">
        <w:rPr>
          <w:rFonts w:hint="eastAsia"/>
          <w:color w:val="000000" w:themeColor="text1"/>
          <w:szCs w:val="21"/>
        </w:rPr>
        <w:t>1</w:t>
      </w:r>
      <w:r w:rsidRPr="00461016">
        <w:rPr>
          <w:rFonts w:hint="eastAsia"/>
          <w:color w:val="000000" w:themeColor="text1"/>
          <w:szCs w:val="21"/>
        </w:rPr>
        <w:t>度海外留学をした。大学では多くの女子学生が学び、社会では多くの女性が仕事をしてい</w:t>
      </w:r>
      <w:r w:rsidR="00BB4304" w:rsidRPr="00461016">
        <w:rPr>
          <w:rFonts w:hint="eastAsia"/>
          <w:color w:val="000000" w:themeColor="text1"/>
          <w:szCs w:val="21"/>
        </w:rPr>
        <w:t>る</w:t>
      </w:r>
      <w:r w:rsidRPr="00461016">
        <w:rPr>
          <w:rFonts w:hint="eastAsia"/>
          <w:color w:val="000000" w:themeColor="text1"/>
          <w:szCs w:val="21"/>
        </w:rPr>
        <w:t>ことに感銘し</w:t>
      </w:r>
      <w:r w:rsidR="00B41F54" w:rsidRPr="00461016">
        <w:rPr>
          <w:rFonts w:hint="eastAsia"/>
          <w:color w:val="000000" w:themeColor="text1"/>
          <w:szCs w:val="21"/>
        </w:rPr>
        <w:t>影響</w:t>
      </w:r>
      <w:r w:rsidR="00094EE4" w:rsidRPr="00461016">
        <w:rPr>
          <w:rFonts w:hint="eastAsia"/>
          <w:color w:val="000000" w:themeColor="text1"/>
          <w:szCs w:val="21"/>
        </w:rPr>
        <w:t>を</w:t>
      </w:r>
      <w:r w:rsidR="00B41F54" w:rsidRPr="00461016">
        <w:rPr>
          <w:rFonts w:hint="eastAsia"/>
          <w:color w:val="000000" w:themeColor="text1"/>
          <w:szCs w:val="21"/>
        </w:rPr>
        <w:t>受け</w:t>
      </w:r>
      <w:r w:rsidRPr="00461016">
        <w:rPr>
          <w:rFonts w:hint="eastAsia"/>
          <w:color w:val="000000" w:themeColor="text1"/>
          <w:szCs w:val="21"/>
        </w:rPr>
        <w:t>た。</w:t>
      </w:r>
      <w:r w:rsidR="007E7813" w:rsidRPr="00932C3C">
        <w:rPr>
          <w:rFonts w:hint="eastAsia"/>
          <w:szCs w:val="21"/>
        </w:rPr>
        <w:t>また、</w:t>
      </w:r>
      <w:r w:rsidR="00FA5248" w:rsidRPr="00932C3C">
        <w:rPr>
          <w:rFonts w:hint="eastAsia"/>
          <w:szCs w:val="21"/>
        </w:rPr>
        <w:t>例えば</w:t>
      </w:r>
      <w:r w:rsidR="007E7813" w:rsidRPr="00932C3C">
        <w:rPr>
          <w:szCs w:val="21"/>
        </w:rPr>
        <w:t>トルコの大学</w:t>
      </w:r>
      <w:r w:rsidR="00FA5248" w:rsidRPr="00932C3C">
        <w:rPr>
          <w:rFonts w:hint="eastAsia"/>
          <w:szCs w:val="21"/>
        </w:rPr>
        <w:t>では</w:t>
      </w:r>
      <w:r w:rsidR="007E7813" w:rsidRPr="00932C3C">
        <w:rPr>
          <w:rFonts w:hint="eastAsia"/>
          <w:szCs w:val="21"/>
        </w:rPr>
        <w:t>、</w:t>
      </w:r>
      <w:r w:rsidR="007E7813" w:rsidRPr="00932C3C">
        <w:rPr>
          <w:szCs w:val="21"/>
        </w:rPr>
        <w:t>学部長</w:t>
      </w:r>
      <w:r w:rsidR="00C91D91" w:rsidRPr="00932C3C">
        <w:rPr>
          <w:rFonts w:hint="eastAsia"/>
          <w:szCs w:val="21"/>
        </w:rPr>
        <w:t>をはじめ</w:t>
      </w:r>
      <w:r w:rsidR="007E7813" w:rsidRPr="00932C3C">
        <w:rPr>
          <w:szCs w:val="21"/>
        </w:rPr>
        <w:t>多くの教員が女性で</w:t>
      </w:r>
      <w:r w:rsidR="007E7813" w:rsidRPr="00932C3C">
        <w:rPr>
          <w:rFonts w:hint="eastAsia"/>
          <w:szCs w:val="21"/>
        </w:rPr>
        <w:t>あ</w:t>
      </w:r>
      <w:r w:rsidR="00FA5248" w:rsidRPr="00932C3C">
        <w:rPr>
          <w:rFonts w:hint="eastAsia"/>
          <w:szCs w:val="21"/>
        </w:rPr>
        <w:t>るなど、海外では</w:t>
      </w:r>
      <w:r w:rsidR="00C91D91" w:rsidRPr="00932C3C">
        <w:rPr>
          <w:rFonts w:hint="eastAsia"/>
          <w:szCs w:val="21"/>
        </w:rPr>
        <w:t>日本に比べて</w:t>
      </w:r>
      <w:r w:rsidR="00FA5248" w:rsidRPr="00932C3C">
        <w:rPr>
          <w:rFonts w:hint="eastAsia"/>
          <w:szCs w:val="21"/>
        </w:rPr>
        <w:t>女性の社会進出が進んでいる。</w:t>
      </w:r>
    </w:p>
    <w:p w:rsidR="00FA5248" w:rsidRPr="007E7813" w:rsidRDefault="00FA5248" w:rsidP="00FA5248">
      <w:pPr>
        <w:ind w:right="-11"/>
        <w:rPr>
          <w:color w:val="FF0000"/>
          <w:szCs w:val="21"/>
        </w:rPr>
      </w:pPr>
      <w:r>
        <w:rPr>
          <w:noProof/>
          <w:color w:val="FF0000"/>
          <w:szCs w:val="21"/>
        </w:rPr>
        <w:drawing>
          <wp:inline distT="0" distB="0" distL="0" distR="0">
            <wp:extent cx="2895600" cy="2171700"/>
            <wp:effectExtent l="19050" t="0" r="0" b="0"/>
            <wp:docPr id="1" name="図 0" descr="IMG_24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452.jpg"/>
                    <pic:cNvPicPr/>
                  </pic:nvPicPr>
                  <pic:blipFill>
                    <a:blip r:embed="rId14" cstate="print"/>
                    <a:stretch>
                      <a:fillRect/>
                    </a:stretch>
                  </pic:blipFill>
                  <pic:spPr>
                    <a:xfrm>
                      <a:off x="0" y="0"/>
                      <a:ext cx="2895600" cy="2171700"/>
                    </a:xfrm>
                    <a:prstGeom prst="rect">
                      <a:avLst/>
                    </a:prstGeom>
                  </pic:spPr>
                </pic:pic>
              </a:graphicData>
            </a:graphic>
          </wp:inline>
        </w:drawing>
      </w:r>
    </w:p>
    <w:p w:rsidR="00C91D91" w:rsidRPr="00932C3C" w:rsidRDefault="00C91D91" w:rsidP="00C91D91">
      <w:pPr>
        <w:spacing w:line="240" w:lineRule="exact"/>
        <w:jc w:val="center"/>
        <w:rPr>
          <w:rFonts w:ascii="ＭＳ Ｐゴシック" w:eastAsia="ＭＳ Ｐゴシック" w:hAnsi="ＭＳ Ｐゴシック"/>
          <w:sz w:val="18"/>
          <w:szCs w:val="18"/>
        </w:rPr>
      </w:pPr>
      <w:r w:rsidRPr="00932C3C">
        <w:rPr>
          <w:rFonts w:ascii="ＭＳ Ｐゴシック" w:eastAsia="ＭＳ Ｐゴシック" w:hAnsi="ＭＳ Ｐゴシック" w:hint="eastAsia"/>
          <w:sz w:val="18"/>
          <w:szCs w:val="18"/>
        </w:rPr>
        <w:t>写真1　ソフィア市長（中央の女性）との面会</w:t>
      </w:r>
    </w:p>
    <w:p w:rsidR="007131B8" w:rsidRPr="00461016" w:rsidRDefault="00BB4304" w:rsidP="00E365DE">
      <w:pPr>
        <w:spacing w:beforeLines="50"/>
        <w:ind w:right="-11"/>
        <w:rPr>
          <w:rFonts w:eastAsia="ＭＳ Ｐゴシック"/>
          <w:color w:val="000000" w:themeColor="text1"/>
          <w:szCs w:val="21"/>
        </w:rPr>
      </w:pPr>
      <w:r w:rsidRPr="00461016">
        <w:rPr>
          <w:rFonts w:eastAsia="ＭＳ Ｐゴシック" w:hint="eastAsia"/>
          <w:color w:val="000000" w:themeColor="text1"/>
          <w:szCs w:val="21"/>
        </w:rPr>
        <w:t>１．１</w:t>
      </w:r>
      <w:r w:rsidR="007131B8" w:rsidRPr="00461016">
        <w:rPr>
          <w:rFonts w:eastAsia="ＭＳ Ｐゴシック" w:hint="eastAsia"/>
          <w:color w:val="000000" w:themeColor="text1"/>
          <w:szCs w:val="21"/>
        </w:rPr>
        <w:t xml:space="preserve">　アメリカでの体験</w:t>
      </w:r>
    </w:p>
    <w:p w:rsidR="00485E3C" w:rsidRPr="00461016" w:rsidRDefault="007131B8" w:rsidP="00A43508">
      <w:pPr>
        <w:ind w:right="-11" w:firstLineChars="100" w:firstLine="209"/>
        <w:rPr>
          <w:color w:val="000000" w:themeColor="text1"/>
          <w:szCs w:val="21"/>
        </w:rPr>
      </w:pPr>
      <w:r w:rsidRPr="00461016">
        <w:rPr>
          <w:rFonts w:hint="eastAsia"/>
          <w:color w:val="000000" w:themeColor="text1"/>
          <w:szCs w:val="21"/>
        </w:rPr>
        <w:t>アメリカでは</w:t>
      </w:r>
      <w:r w:rsidR="0072230C" w:rsidRPr="00461016">
        <w:rPr>
          <w:rFonts w:hint="eastAsia"/>
          <w:color w:val="000000" w:themeColor="text1"/>
          <w:szCs w:val="21"/>
        </w:rPr>
        <w:t>女性の社会参加は最近のことである。女性の参政権は</w:t>
      </w:r>
      <w:r w:rsidR="0072230C" w:rsidRPr="00461016">
        <w:rPr>
          <w:rFonts w:hint="eastAsia"/>
          <w:color w:val="000000" w:themeColor="text1"/>
          <w:szCs w:val="21"/>
        </w:rPr>
        <w:t>1920</w:t>
      </w:r>
      <w:r w:rsidR="0072230C" w:rsidRPr="00461016">
        <w:rPr>
          <w:rFonts w:hint="eastAsia"/>
          <w:color w:val="000000" w:themeColor="text1"/>
          <w:szCs w:val="21"/>
        </w:rPr>
        <w:t>年</w:t>
      </w:r>
      <w:r w:rsidR="00EA734D" w:rsidRPr="00461016">
        <w:rPr>
          <w:rFonts w:hint="eastAsia"/>
          <w:color w:val="000000" w:themeColor="text1"/>
          <w:szCs w:val="21"/>
        </w:rPr>
        <w:t>である。</w:t>
      </w:r>
      <w:r w:rsidR="00D01210" w:rsidRPr="00461016">
        <w:rPr>
          <w:rFonts w:hint="eastAsia"/>
          <w:color w:val="000000" w:themeColor="text1"/>
          <w:szCs w:val="21"/>
        </w:rPr>
        <w:t>私の友人の祖母は</w:t>
      </w:r>
      <w:r w:rsidR="00485E3C" w:rsidRPr="00461016">
        <w:rPr>
          <w:rFonts w:hint="eastAsia"/>
          <w:color w:val="000000" w:themeColor="text1"/>
          <w:szCs w:val="21"/>
        </w:rPr>
        <w:t>19</w:t>
      </w:r>
      <w:r w:rsidR="009F2CAA" w:rsidRPr="00461016">
        <w:rPr>
          <w:color w:val="000000" w:themeColor="text1"/>
          <w:szCs w:val="21"/>
        </w:rPr>
        <w:t>1</w:t>
      </w:r>
      <w:r w:rsidR="00485E3C" w:rsidRPr="00461016">
        <w:rPr>
          <w:rFonts w:hint="eastAsia"/>
          <w:color w:val="000000" w:themeColor="text1"/>
          <w:szCs w:val="21"/>
        </w:rPr>
        <w:t>0</w:t>
      </w:r>
      <w:r w:rsidR="00094EE4" w:rsidRPr="00461016">
        <w:rPr>
          <w:rFonts w:hint="eastAsia"/>
          <w:color w:val="000000" w:themeColor="text1"/>
          <w:szCs w:val="21"/>
        </w:rPr>
        <w:t>年</w:t>
      </w:r>
      <w:r w:rsidR="00D01210" w:rsidRPr="00461016">
        <w:rPr>
          <w:rFonts w:hint="eastAsia"/>
          <w:color w:val="000000" w:themeColor="text1"/>
          <w:szCs w:val="21"/>
        </w:rPr>
        <w:t>代</w:t>
      </w:r>
      <w:r w:rsidR="00094EE4" w:rsidRPr="00461016">
        <w:rPr>
          <w:rFonts w:hint="eastAsia"/>
          <w:color w:val="000000" w:themeColor="text1"/>
          <w:szCs w:val="21"/>
        </w:rPr>
        <w:t>、</w:t>
      </w:r>
      <w:r w:rsidR="00D01210" w:rsidRPr="00461016">
        <w:rPr>
          <w:rFonts w:hint="eastAsia"/>
          <w:color w:val="000000" w:themeColor="text1"/>
          <w:szCs w:val="21"/>
        </w:rPr>
        <w:t>ペンシルバニア州で教員をしていたが結婚で</w:t>
      </w:r>
      <w:r w:rsidR="00485E3C" w:rsidRPr="00461016">
        <w:rPr>
          <w:rFonts w:hint="eastAsia"/>
          <w:color w:val="000000" w:themeColor="text1"/>
          <w:szCs w:val="21"/>
        </w:rPr>
        <w:t>退職</w:t>
      </w:r>
      <w:r w:rsidR="00286F25" w:rsidRPr="00461016">
        <w:rPr>
          <w:rFonts w:hint="eastAsia"/>
          <w:color w:val="000000" w:themeColor="text1"/>
          <w:szCs w:val="21"/>
        </w:rPr>
        <w:t>、</w:t>
      </w:r>
      <w:r w:rsidR="00485E3C" w:rsidRPr="00461016">
        <w:rPr>
          <w:rFonts w:hint="eastAsia"/>
          <w:color w:val="000000" w:themeColor="text1"/>
          <w:szCs w:val="21"/>
        </w:rPr>
        <w:t>それが当時の習慣だった。</w:t>
      </w:r>
    </w:p>
    <w:p w:rsidR="00485E3C" w:rsidRPr="00461016" w:rsidRDefault="00485E3C" w:rsidP="00D01210">
      <w:pPr>
        <w:ind w:right="-11" w:firstLineChars="100" w:firstLine="209"/>
        <w:rPr>
          <w:color w:val="000000" w:themeColor="text1"/>
          <w:szCs w:val="21"/>
        </w:rPr>
      </w:pPr>
      <w:r w:rsidRPr="00461016">
        <w:rPr>
          <w:rFonts w:hint="eastAsia"/>
          <w:color w:val="000000" w:themeColor="text1"/>
          <w:szCs w:val="21"/>
        </w:rPr>
        <w:t>今日、一例だが、ハーヴァード大学建築大学院の定員は</w:t>
      </w:r>
      <w:r w:rsidRPr="00461016">
        <w:rPr>
          <w:rFonts w:hint="eastAsia"/>
          <w:color w:val="000000" w:themeColor="text1"/>
          <w:szCs w:val="21"/>
        </w:rPr>
        <w:t>600</w:t>
      </w:r>
      <w:r w:rsidR="00D01210" w:rsidRPr="00461016">
        <w:rPr>
          <w:rFonts w:hint="eastAsia"/>
          <w:color w:val="000000" w:themeColor="text1"/>
          <w:szCs w:val="21"/>
        </w:rPr>
        <w:t>人、</w:t>
      </w:r>
      <w:r w:rsidR="009F2CAA" w:rsidRPr="00461016">
        <w:rPr>
          <w:rFonts w:hint="eastAsia"/>
          <w:color w:val="000000" w:themeColor="text1"/>
          <w:szCs w:val="21"/>
        </w:rPr>
        <w:t>うち女子学生は半数である。建築学科主任教授は公募で選任された設計事務所出身の日系</w:t>
      </w:r>
      <w:r w:rsidRPr="00461016">
        <w:rPr>
          <w:rFonts w:hint="eastAsia"/>
          <w:color w:val="000000" w:themeColor="text1"/>
          <w:szCs w:val="21"/>
        </w:rPr>
        <w:t>女性である。</w:t>
      </w:r>
      <w:r w:rsidR="009F2CAA" w:rsidRPr="00461016">
        <w:rPr>
          <w:rFonts w:hint="eastAsia"/>
          <w:color w:val="000000" w:themeColor="text1"/>
          <w:szCs w:val="21"/>
        </w:rPr>
        <w:t>教授を公募する際「女性や少数民族の方の積極的な応募を歓迎します」と記述されている。日本</w:t>
      </w:r>
      <w:r w:rsidR="00D01210" w:rsidRPr="00461016">
        <w:rPr>
          <w:rFonts w:hint="eastAsia"/>
          <w:color w:val="000000" w:themeColor="text1"/>
          <w:szCs w:val="21"/>
        </w:rPr>
        <w:t>の大学</w:t>
      </w:r>
      <w:r w:rsidR="009F2CAA" w:rsidRPr="00461016">
        <w:rPr>
          <w:rFonts w:hint="eastAsia"/>
          <w:color w:val="000000" w:themeColor="text1"/>
          <w:szCs w:val="21"/>
        </w:rPr>
        <w:t>ではやってない。</w:t>
      </w:r>
      <w:r w:rsidRPr="00461016">
        <w:rPr>
          <w:rFonts w:hint="eastAsia"/>
          <w:color w:val="000000" w:themeColor="text1"/>
          <w:szCs w:val="21"/>
        </w:rPr>
        <w:t>卒業という出口に半数女性がいるから社会</w:t>
      </w:r>
      <w:r w:rsidR="007131B8" w:rsidRPr="00461016">
        <w:rPr>
          <w:rFonts w:hint="eastAsia"/>
          <w:color w:val="000000" w:themeColor="text1"/>
          <w:szCs w:val="21"/>
        </w:rPr>
        <w:t>のリーダー</w:t>
      </w:r>
      <w:r w:rsidR="000852FA" w:rsidRPr="00461016">
        <w:rPr>
          <w:rFonts w:hint="eastAsia"/>
          <w:color w:val="000000" w:themeColor="text1"/>
          <w:szCs w:val="21"/>
        </w:rPr>
        <w:t>の半数が</w:t>
      </w:r>
      <w:r w:rsidRPr="00461016">
        <w:rPr>
          <w:rFonts w:hint="eastAsia"/>
          <w:color w:val="000000" w:themeColor="text1"/>
          <w:szCs w:val="21"/>
        </w:rPr>
        <w:t>女性になる。</w:t>
      </w:r>
    </w:p>
    <w:p w:rsidR="000F06E3" w:rsidRPr="00461016" w:rsidRDefault="00485E3C" w:rsidP="00A43508">
      <w:pPr>
        <w:ind w:right="-11" w:firstLineChars="100" w:firstLine="209"/>
        <w:rPr>
          <w:color w:val="000000" w:themeColor="text1"/>
          <w:szCs w:val="21"/>
        </w:rPr>
      </w:pPr>
      <w:r w:rsidRPr="00461016">
        <w:rPr>
          <w:rFonts w:hint="eastAsia"/>
          <w:color w:val="000000" w:themeColor="text1"/>
          <w:szCs w:val="21"/>
        </w:rPr>
        <w:t>アメリカの大統領就任式はお祭りで、妻、子ど</w:t>
      </w:r>
      <w:r w:rsidRPr="00461016">
        <w:rPr>
          <w:rFonts w:hint="eastAsia"/>
          <w:color w:val="000000" w:themeColor="text1"/>
          <w:szCs w:val="21"/>
        </w:rPr>
        <w:lastRenderedPageBreak/>
        <w:t>もも参加する。長官や大使など重要な</w:t>
      </w:r>
      <w:r w:rsidR="00D01210" w:rsidRPr="00461016">
        <w:rPr>
          <w:rFonts w:hint="eastAsia"/>
          <w:color w:val="000000" w:themeColor="text1"/>
          <w:szCs w:val="21"/>
        </w:rPr>
        <w:t>公職</w:t>
      </w:r>
      <w:r w:rsidR="00286F25" w:rsidRPr="00461016">
        <w:rPr>
          <w:rFonts w:hint="eastAsia"/>
          <w:color w:val="000000" w:themeColor="text1"/>
          <w:szCs w:val="21"/>
        </w:rPr>
        <w:t>候補者は連邦議会で聴聞を受ける。その</w:t>
      </w:r>
      <w:r w:rsidRPr="00461016">
        <w:rPr>
          <w:rFonts w:hint="eastAsia"/>
          <w:color w:val="000000" w:themeColor="text1"/>
          <w:szCs w:val="21"/>
        </w:rPr>
        <w:t>隣に伴侶、子どもも同席する。</w:t>
      </w:r>
      <w:r w:rsidRPr="00461016">
        <w:rPr>
          <w:rFonts w:hint="eastAsia"/>
          <w:color w:val="000000" w:themeColor="text1"/>
          <w:szCs w:val="21"/>
        </w:rPr>
        <w:t>CIA</w:t>
      </w:r>
      <w:r w:rsidRPr="00461016">
        <w:rPr>
          <w:rFonts w:hint="eastAsia"/>
          <w:color w:val="000000" w:themeColor="text1"/>
          <w:szCs w:val="21"/>
        </w:rPr>
        <w:t>長官候補もである。社会では男女がペアを組</w:t>
      </w:r>
      <w:r w:rsidR="007131B8" w:rsidRPr="00461016">
        <w:rPr>
          <w:rFonts w:hint="eastAsia"/>
          <w:color w:val="000000" w:themeColor="text1"/>
          <w:szCs w:val="21"/>
        </w:rPr>
        <w:t>んで動き回る</w:t>
      </w:r>
      <w:r w:rsidRPr="00461016">
        <w:rPr>
          <w:rFonts w:hint="eastAsia"/>
          <w:color w:val="000000" w:themeColor="text1"/>
          <w:szCs w:val="21"/>
        </w:rPr>
        <w:t>。</w:t>
      </w:r>
      <w:r w:rsidR="003606B7" w:rsidRPr="00461016">
        <w:rPr>
          <w:rFonts w:hint="eastAsia"/>
          <w:color w:val="000000" w:themeColor="text1"/>
          <w:szCs w:val="21"/>
        </w:rPr>
        <w:t>社交は家庭、家族ぐるみである。</w:t>
      </w:r>
      <w:r w:rsidR="000F06E3" w:rsidRPr="00461016">
        <w:rPr>
          <w:rFonts w:hint="eastAsia"/>
          <w:color w:val="000000" w:themeColor="text1"/>
          <w:szCs w:val="21"/>
        </w:rPr>
        <w:t xml:space="preserve">　　　</w:t>
      </w:r>
    </w:p>
    <w:p w:rsidR="007131B8" w:rsidRPr="00461016" w:rsidRDefault="007131B8" w:rsidP="00E365DE">
      <w:pPr>
        <w:spacing w:beforeLines="50"/>
        <w:ind w:right="-11"/>
        <w:rPr>
          <w:rFonts w:eastAsia="ＭＳ Ｐゴシック"/>
          <w:color w:val="000000" w:themeColor="text1"/>
          <w:szCs w:val="21"/>
        </w:rPr>
      </w:pPr>
      <w:r w:rsidRPr="00461016">
        <w:rPr>
          <w:rFonts w:eastAsia="ＭＳ Ｐゴシック" w:hint="eastAsia"/>
          <w:color w:val="000000" w:themeColor="text1"/>
          <w:szCs w:val="21"/>
        </w:rPr>
        <w:t>１</w:t>
      </w:r>
      <w:r w:rsidR="00A645DD" w:rsidRPr="00461016">
        <w:rPr>
          <w:rFonts w:eastAsia="ＭＳ Ｐゴシック" w:hint="eastAsia"/>
          <w:color w:val="000000" w:themeColor="text1"/>
          <w:szCs w:val="21"/>
        </w:rPr>
        <w:t>．</w:t>
      </w:r>
      <w:r w:rsidRPr="00461016">
        <w:rPr>
          <w:rFonts w:eastAsia="ＭＳ Ｐゴシック" w:hint="eastAsia"/>
          <w:color w:val="000000" w:themeColor="text1"/>
          <w:szCs w:val="21"/>
        </w:rPr>
        <w:t>２　スウェーデンでの体験</w:t>
      </w:r>
    </w:p>
    <w:p w:rsidR="00D80564" w:rsidRPr="00461016" w:rsidRDefault="000F06E3" w:rsidP="00A43508">
      <w:pPr>
        <w:ind w:right="-11" w:firstLineChars="100" w:firstLine="209"/>
        <w:rPr>
          <w:color w:val="000000" w:themeColor="text1"/>
          <w:szCs w:val="21"/>
        </w:rPr>
      </w:pPr>
      <w:r w:rsidRPr="00461016">
        <w:rPr>
          <w:rFonts w:hint="eastAsia"/>
          <w:color w:val="000000" w:themeColor="text1"/>
          <w:szCs w:val="21"/>
        </w:rPr>
        <w:t>1971</w:t>
      </w:r>
      <w:r w:rsidRPr="00461016">
        <w:rPr>
          <w:rFonts w:hint="eastAsia"/>
          <w:color w:val="000000" w:themeColor="text1"/>
          <w:szCs w:val="21"/>
        </w:rPr>
        <w:t>年スウェーデンの設計事務所</w:t>
      </w:r>
      <w:r w:rsidR="000852FA" w:rsidRPr="00461016">
        <w:rPr>
          <w:rFonts w:hint="eastAsia"/>
          <w:color w:val="000000" w:themeColor="text1"/>
          <w:szCs w:val="21"/>
        </w:rPr>
        <w:t>に</w:t>
      </w:r>
      <w:r w:rsidR="00D01210" w:rsidRPr="00461016">
        <w:rPr>
          <w:rFonts w:hint="eastAsia"/>
          <w:color w:val="000000" w:themeColor="text1"/>
          <w:szCs w:val="21"/>
        </w:rPr>
        <w:t>留学</w:t>
      </w:r>
      <w:r w:rsidRPr="00461016">
        <w:rPr>
          <w:rFonts w:hint="eastAsia"/>
          <w:color w:val="000000" w:themeColor="text1"/>
          <w:szCs w:val="21"/>
        </w:rPr>
        <w:t>した</w:t>
      </w:r>
      <w:r w:rsidR="00D01210" w:rsidRPr="00461016">
        <w:rPr>
          <w:rFonts w:hint="eastAsia"/>
          <w:color w:val="000000" w:themeColor="text1"/>
          <w:szCs w:val="21"/>
        </w:rPr>
        <w:t>。</w:t>
      </w:r>
      <w:r w:rsidRPr="00461016">
        <w:rPr>
          <w:rFonts w:hint="eastAsia"/>
          <w:color w:val="000000" w:themeColor="text1"/>
          <w:szCs w:val="21"/>
        </w:rPr>
        <w:t>バス、地下鉄の運転手の半数は女性</w:t>
      </w:r>
      <w:r w:rsidR="00D01210" w:rsidRPr="00461016">
        <w:rPr>
          <w:rFonts w:hint="eastAsia"/>
          <w:color w:val="000000" w:themeColor="text1"/>
          <w:szCs w:val="21"/>
        </w:rPr>
        <w:t>、</w:t>
      </w:r>
      <w:r w:rsidRPr="00461016">
        <w:rPr>
          <w:rFonts w:hint="eastAsia"/>
          <w:color w:val="000000" w:themeColor="text1"/>
          <w:szCs w:val="21"/>
        </w:rPr>
        <w:t>工科大学の建築学科の学生の</w:t>
      </w:r>
      <w:r w:rsidRPr="00461016">
        <w:rPr>
          <w:rFonts w:hint="eastAsia"/>
          <w:color w:val="000000" w:themeColor="text1"/>
          <w:szCs w:val="21"/>
        </w:rPr>
        <w:t>6</w:t>
      </w:r>
      <w:r w:rsidRPr="00461016">
        <w:rPr>
          <w:rFonts w:hint="eastAsia"/>
          <w:color w:val="000000" w:themeColor="text1"/>
          <w:szCs w:val="21"/>
        </w:rPr>
        <w:t>割は女性だった。スウェーデン語に「主婦」に相当する言葉がない。女性も社会の一員として働くことが当然とされている。当時</w:t>
      </w:r>
      <w:r w:rsidR="00D01210" w:rsidRPr="00461016">
        <w:rPr>
          <w:rFonts w:hint="eastAsia"/>
          <w:color w:val="000000" w:themeColor="text1"/>
          <w:szCs w:val="21"/>
        </w:rPr>
        <w:t>40</w:t>
      </w:r>
      <w:r w:rsidR="00D01210" w:rsidRPr="00461016">
        <w:rPr>
          <w:rFonts w:hint="eastAsia"/>
          <w:color w:val="000000" w:themeColor="text1"/>
          <w:szCs w:val="21"/>
        </w:rPr>
        <w:t>代の</w:t>
      </w:r>
      <w:r w:rsidRPr="00461016">
        <w:rPr>
          <w:rFonts w:hint="eastAsia"/>
          <w:color w:val="000000" w:themeColor="text1"/>
          <w:szCs w:val="21"/>
        </w:rPr>
        <w:t>首相パルメ氏の妻は学校の先生。</w:t>
      </w:r>
      <w:r w:rsidR="009F2CAA" w:rsidRPr="00461016">
        <w:rPr>
          <w:rFonts w:hint="eastAsia"/>
          <w:color w:val="000000" w:themeColor="text1"/>
          <w:szCs w:val="21"/>
        </w:rPr>
        <w:t>2</w:t>
      </w:r>
      <w:r w:rsidR="009F2CAA" w:rsidRPr="00461016">
        <w:rPr>
          <w:rFonts w:hint="eastAsia"/>
          <w:color w:val="000000" w:themeColor="text1"/>
          <w:szCs w:val="21"/>
        </w:rPr>
        <w:t>人の子育て</w:t>
      </w:r>
      <w:r w:rsidR="00A07AA4" w:rsidRPr="00461016">
        <w:rPr>
          <w:rFonts w:hint="eastAsia"/>
          <w:color w:val="000000" w:themeColor="text1"/>
          <w:szCs w:val="21"/>
        </w:rPr>
        <w:t>を</w:t>
      </w:r>
      <w:r w:rsidR="009F2CAA" w:rsidRPr="00461016">
        <w:rPr>
          <w:rFonts w:hint="eastAsia"/>
          <w:color w:val="000000" w:themeColor="text1"/>
          <w:szCs w:val="21"/>
        </w:rPr>
        <w:t>しながら</w:t>
      </w:r>
      <w:r w:rsidR="003606B7" w:rsidRPr="00461016">
        <w:rPr>
          <w:rFonts w:hint="eastAsia"/>
          <w:color w:val="000000" w:themeColor="text1"/>
          <w:szCs w:val="21"/>
        </w:rPr>
        <w:t>各々の能力を社会で生かす人生である。ビジネスの会合は昼、夜は家庭サービスである。</w:t>
      </w:r>
    </w:p>
    <w:p w:rsidR="007131B8" w:rsidRPr="00461016" w:rsidRDefault="007131B8" w:rsidP="00E365DE">
      <w:pPr>
        <w:spacing w:beforeLines="50"/>
        <w:ind w:right="-11"/>
        <w:rPr>
          <w:rFonts w:eastAsia="ＭＳ Ｐゴシック"/>
          <w:color w:val="000000" w:themeColor="text1"/>
          <w:szCs w:val="21"/>
        </w:rPr>
      </w:pPr>
      <w:r w:rsidRPr="00461016">
        <w:rPr>
          <w:rFonts w:eastAsia="ＭＳ Ｐゴシック" w:hint="eastAsia"/>
          <w:color w:val="000000" w:themeColor="text1"/>
          <w:szCs w:val="21"/>
        </w:rPr>
        <w:t>１</w:t>
      </w:r>
      <w:r w:rsidR="00BB4304" w:rsidRPr="00461016">
        <w:rPr>
          <w:rFonts w:eastAsia="ＭＳ Ｐゴシック" w:hint="eastAsia"/>
          <w:color w:val="000000" w:themeColor="text1"/>
          <w:szCs w:val="21"/>
        </w:rPr>
        <w:t>．</w:t>
      </w:r>
      <w:r w:rsidR="00A645DD" w:rsidRPr="00461016">
        <w:rPr>
          <w:rFonts w:eastAsia="ＭＳ Ｐゴシック" w:hint="eastAsia"/>
          <w:color w:val="000000" w:themeColor="text1"/>
          <w:szCs w:val="21"/>
        </w:rPr>
        <w:t xml:space="preserve">３　</w:t>
      </w:r>
      <w:r w:rsidRPr="00461016">
        <w:rPr>
          <w:rFonts w:eastAsia="ＭＳ Ｐゴシック" w:hint="eastAsia"/>
          <w:color w:val="000000" w:themeColor="text1"/>
          <w:szCs w:val="21"/>
        </w:rPr>
        <w:t>男女共同参画を支えるインフラ</w:t>
      </w:r>
    </w:p>
    <w:p w:rsidR="007131B8" w:rsidRPr="00461016" w:rsidRDefault="007131B8" w:rsidP="007131B8">
      <w:pPr>
        <w:ind w:right="-11"/>
        <w:rPr>
          <w:rFonts w:eastAsia="ＭＳ Ｐゴシック"/>
          <w:color w:val="000000" w:themeColor="text1"/>
          <w:szCs w:val="21"/>
        </w:rPr>
      </w:pPr>
      <w:r w:rsidRPr="00461016">
        <w:rPr>
          <w:rFonts w:eastAsia="ＭＳ Ｐゴシック" w:hint="eastAsia"/>
          <w:color w:val="000000" w:themeColor="text1"/>
          <w:szCs w:val="21"/>
        </w:rPr>
        <w:t>(</w:t>
      </w:r>
      <w:r w:rsidRPr="00461016">
        <w:rPr>
          <w:rFonts w:eastAsia="ＭＳ Ｐゴシック" w:hint="eastAsia"/>
          <w:color w:val="000000" w:themeColor="text1"/>
          <w:szCs w:val="21"/>
        </w:rPr>
        <w:t>１</w:t>
      </w:r>
      <w:r w:rsidRPr="00461016">
        <w:rPr>
          <w:rFonts w:eastAsia="ＭＳ Ｐゴシック" w:hint="eastAsia"/>
          <w:color w:val="000000" w:themeColor="text1"/>
          <w:szCs w:val="21"/>
        </w:rPr>
        <w:t>)</w:t>
      </w:r>
      <w:r w:rsidRPr="00461016">
        <w:rPr>
          <w:rFonts w:eastAsia="ＭＳ Ｐゴシック" w:hint="eastAsia"/>
          <w:color w:val="000000" w:themeColor="text1"/>
          <w:szCs w:val="21"/>
        </w:rPr>
        <w:t>男女の距離</w:t>
      </w:r>
    </w:p>
    <w:p w:rsidR="007131B8" w:rsidRDefault="007131B8" w:rsidP="007131B8">
      <w:pPr>
        <w:ind w:right="-11"/>
        <w:rPr>
          <w:szCs w:val="21"/>
        </w:rPr>
      </w:pPr>
      <w:r w:rsidRPr="00461016">
        <w:rPr>
          <w:rFonts w:hint="eastAsia"/>
          <w:color w:val="000000" w:themeColor="text1"/>
          <w:szCs w:val="21"/>
        </w:rPr>
        <w:t xml:space="preserve">　社交は基本的には男女のペアである。</w:t>
      </w:r>
      <w:r w:rsidR="0026128B" w:rsidRPr="00461016">
        <w:rPr>
          <w:rFonts w:hint="eastAsia"/>
          <w:color w:val="000000" w:themeColor="text1"/>
          <w:szCs w:val="21"/>
        </w:rPr>
        <w:t>欧米では男女の距離が近い。</w:t>
      </w:r>
      <w:r w:rsidR="003606B7" w:rsidRPr="00461016">
        <w:rPr>
          <w:rFonts w:hint="eastAsia"/>
          <w:color w:val="000000" w:themeColor="text1"/>
          <w:szCs w:val="21"/>
        </w:rPr>
        <w:t>オランダ</w:t>
      </w:r>
      <w:r w:rsidRPr="00461016">
        <w:rPr>
          <w:rFonts w:hint="eastAsia"/>
          <w:color w:val="000000" w:themeColor="text1"/>
          <w:szCs w:val="21"/>
        </w:rPr>
        <w:t>から日本の上場企業のインターンに来た女子学生の驚き。昼食時の社員食堂</w:t>
      </w:r>
      <w:r w:rsidR="00D01210" w:rsidRPr="00461016">
        <w:rPr>
          <w:rFonts w:hint="eastAsia"/>
          <w:color w:val="000000" w:themeColor="text1"/>
          <w:szCs w:val="21"/>
        </w:rPr>
        <w:t>で</w:t>
      </w:r>
      <w:r w:rsidRPr="00461016">
        <w:rPr>
          <w:rFonts w:hint="eastAsia"/>
          <w:color w:val="000000" w:themeColor="text1"/>
          <w:szCs w:val="21"/>
        </w:rPr>
        <w:t>男席、女席と明確に分かれている。男女が混</w:t>
      </w:r>
      <w:r>
        <w:rPr>
          <w:rFonts w:hint="eastAsia"/>
          <w:szCs w:val="21"/>
        </w:rPr>
        <w:t>合したテーブルがない理由がわからないとのこと。欧米なら男女混合が当たり前。</w:t>
      </w:r>
      <w:r w:rsidR="003606B7">
        <w:rPr>
          <w:rFonts w:hint="eastAsia"/>
          <w:szCs w:val="21"/>
        </w:rPr>
        <w:t>また、</w:t>
      </w:r>
      <w:r>
        <w:rPr>
          <w:rFonts w:hint="eastAsia"/>
          <w:szCs w:val="21"/>
        </w:rPr>
        <w:t>女子寮に門限があることに驚愕し</w:t>
      </w:r>
      <w:r w:rsidR="003606B7">
        <w:rPr>
          <w:rFonts w:hint="eastAsia"/>
          <w:szCs w:val="21"/>
        </w:rPr>
        <w:t>、</w:t>
      </w:r>
      <w:r>
        <w:rPr>
          <w:rFonts w:hint="eastAsia"/>
          <w:szCs w:val="21"/>
        </w:rPr>
        <w:t>社員寮の管理人は成人の社員を大人扱いしないことに驚いたそうだ。</w:t>
      </w:r>
      <w:r w:rsidR="0026128B">
        <w:rPr>
          <w:rFonts w:hint="eastAsia"/>
          <w:szCs w:val="21"/>
        </w:rPr>
        <w:t>女性の社会参画促進のため欧米と比べ男女の距離の違いを解消することが課題である。</w:t>
      </w:r>
    </w:p>
    <w:p w:rsidR="0026128B" w:rsidRPr="00D01210" w:rsidRDefault="0026128B" w:rsidP="007131B8">
      <w:pPr>
        <w:ind w:right="-11"/>
        <w:rPr>
          <w:rFonts w:eastAsia="ＭＳ Ｐゴシック"/>
          <w:szCs w:val="21"/>
        </w:rPr>
      </w:pPr>
      <w:r w:rsidRPr="00D01210">
        <w:rPr>
          <w:rFonts w:eastAsia="ＭＳ Ｐゴシック" w:hint="eastAsia"/>
          <w:szCs w:val="21"/>
        </w:rPr>
        <w:t>（２）男女共同を推進する労働慣行</w:t>
      </w:r>
      <w:r w:rsidR="003606B7" w:rsidRPr="00D01210">
        <w:rPr>
          <w:rFonts w:eastAsia="ＭＳ Ｐゴシック" w:hint="eastAsia"/>
          <w:szCs w:val="21"/>
        </w:rPr>
        <w:t>、支援制度</w:t>
      </w:r>
    </w:p>
    <w:p w:rsidR="007131B8" w:rsidRDefault="0026128B" w:rsidP="007131B8">
      <w:pPr>
        <w:ind w:right="-11"/>
        <w:rPr>
          <w:szCs w:val="21"/>
        </w:rPr>
      </w:pPr>
      <w:r>
        <w:rPr>
          <w:rFonts w:hint="eastAsia"/>
          <w:szCs w:val="21"/>
        </w:rPr>
        <w:t xml:space="preserve">　欧米の体験</w:t>
      </w:r>
      <w:r w:rsidR="00286F25">
        <w:rPr>
          <w:rFonts w:hint="eastAsia"/>
          <w:szCs w:val="21"/>
        </w:rPr>
        <w:t>。</w:t>
      </w:r>
      <w:r>
        <w:rPr>
          <w:rFonts w:hint="eastAsia"/>
          <w:szCs w:val="21"/>
        </w:rPr>
        <w:t>労働時間は</w:t>
      </w:r>
      <w:r>
        <w:rPr>
          <w:rFonts w:hint="eastAsia"/>
          <w:szCs w:val="21"/>
        </w:rPr>
        <w:t>8</w:t>
      </w:r>
      <w:r>
        <w:rPr>
          <w:rFonts w:hint="eastAsia"/>
          <w:szCs w:val="21"/>
        </w:rPr>
        <w:t>時から</w:t>
      </w:r>
      <w:r>
        <w:rPr>
          <w:rFonts w:hint="eastAsia"/>
          <w:szCs w:val="21"/>
        </w:rPr>
        <w:t>17</w:t>
      </w:r>
      <w:r>
        <w:rPr>
          <w:rFonts w:hint="eastAsia"/>
          <w:szCs w:val="21"/>
        </w:rPr>
        <w:t>時、その間、十分な休憩時間があり、</w:t>
      </w:r>
      <w:r>
        <w:rPr>
          <w:rFonts w:hint="eastAsia"/>
          <w:szCs w:val="21"/>
        </w:rPr>
        <w:t>17</w:t>
      </w:r>
      <w:r>
        <w:rPr>
          <w:rFonts w:hint="eastAsia"/>
          <w:szCs w:val="21"/>
        </w:rPr>
        <w:t>時になると全員退社し残業がない。</w:t>
      </w:r>
      <w:r>
        <w:rPr>
          <w:rFonts w:hint="eastAsia"/>
          <w:szCs w:val="21"/>
        </w:rPr>
        <w:t>18</w:t>
      </w:r>
      <w:r>
        <w:rPr>
          <w:rFonts w:hint="eastAsia"/>
          <w:szCs w:val="21"/>
        </w:rPr>
        <w:t>時までには自宅に戻り、共同で家事に参画できる。</w:t>
      </w:r>
      <w:r w:rsidR="003606B7">
        <w:rPr>
          <w:rFonts w:hint="eastAsia"/>
          <w:szCs w:val="21"/>
        </w:rPr>
        <w:t>ニューヨークタイムズの社長は</w:t>
      </w:r>
      <w:r w:rsidR="003606B7">
        <w:rPr>
          <w:rFonts w:hint="eastAsia"/>
          <w:szCs w:val="21"/>
        </w:rPr>
        <w:lastRenderedPageBreak/>
        <w:t>2</w:t>
      </w:r>
      <w:r w:rsidR="003606B7">
        <w:rPr>
          <w:rFonts w:hint="eastAsia"/>
          <w:szCs w:val="21"/>
        </w:rPr>
        <w:t>代続け女性。先代は元高校教師からの転職。日本でも女性の能力を十分活用するため転職自由な雇用制度にすべきである。</w:t>
      </w:r>
    </w:p>
    <w:p w:rsidR="003606B7" w:rsidRDefault="003606B7" w:rsidP="007131B8">
      <w:pPr>
        <w:ind w:right="-11"/>
        <w:rPr>
          <w:szCs w:val="21"/>
        </w:rPr>
      </w:pPr>
      <w:r>
        <w:rPr>
          <w:rFonts w:hint="eastAsia"/>
          <w:szCs w:val="21"/>
        </w:rPr>
        <w:t xml:space="preserve">　アメリカの大学に女性</w:t>
      </w:r>
      <w:r w:rsidR="00D01210">
        <w:rPr>
          <w:rFonts w:hint="eastAsia"/>
          <w:szCs w:val="21"/>
        </w:rPr>
        <w:t>の</w:t>
      </w:r>
      <w:r>
        <w:rPr>
          <w:rFonts w:hint="eastAsia"/>
          <w:szCs w:val="21"/>
        </w:rPr>
        <w:t>自立の技を学ぶため女性</w:t>
      </w:r>
      <w:r w:rsidR="00D01210">
        <w:rPr>
          <w:rFonts w:hint="eastAsia"/>
          <w:szCs w:val="21"/>
        </w:rPr>
        <w:t>を支援する</w:t>
      </w:r>
      <w:r>
        <w:rPr>
          <w:rFonts w:hint="eastAsia"/>
          <w:szCs w:val="21"/>
        </w:rPr>
        <w:t>キャリアセンターがあり、授業に「ライフスタイルプランニング」「パーソナルグロウス」等がある。女性を積極的に支援している。</w:t>
      </w:r>
    </w:p>
    <w:p w:rsidR="007131B8" w:rsidRPr="00D01210" w:rsidRDefault="00D01210" w:rsidP="007131B8">
      <w:pPr>
        <w:ind w:right="-11"/>
        <w:rPr>
          <w:rFonts w:eastAsia="ＭＳ Ｐゴシック"/>
          <w:szCs w:val="21"/>
        </w:rPr>
      </w:pPr>
      <w:r>
        <w:rPr>
          <w:rFonts w:eastAsia="ＭＳ Ｐゴシック" w:hint="eastAsia"/>
          <w:szCs w:val="21"/>
        </w:rPr>
        <w:t>（３）</w:t>
      </w:r>
      <w:r w:rsidR="009D3765" w:rsidRPr="00D01210">
        <w:rPr>
          <w:rFonts w:eastAsia="ＭＳ Ｐゴシック" w:hint="eastAsia"/>
          <w:szCs w:val="21"/>
        </w:rPr>
        <w:t>男女共同に優しい都市構造</w:t>
      </w:r>
      <w:bookmarkStart w:id="0" w:name="_GoBack"/>
      <w:bookmarkEnd w:id="0"/>
    </w:p>
    <w:p w:rsidR="009D3765" w:rsidRDefault="009D3765" w:rsidP="009D3765">
      <w:pPr>
        <w:ind w:right="-11"/>
        <w:rPr>
          <w:szCs w:val="21"/>
        </w:rPr>
      </w:pPr>
      <w:r>
        <w:rPr>
          <w:rFonts w:hint="eastAsia"/>
          <w:szCs w:val="21"/>
        </w:rPr>
        <w:t xml:space="preserve">　東京圏に住む方は通勤時間に</w:t>
      </w:r>
      <w:r>
        <w:rPr>
          <w:rFonts w:hint="eastAsia"/>
          <w:szCs w:val="21"/>
        </w:rPr>
        <w:t>90</w:t>
      </w:r>
      <w:r>
        <w:rPr>
          <w:rFonts w:hint="eastAsia"/>
          <w:szCs w:val="21"/>
        </w:rPr>
        <w:t>分から</w:t>
      </w:r>
      <w:r>
        <w:rPr>
          <w:rFonts w:hint="eastAsia"/>
          <w:szCs w:val="21"/>
        </w:rPr>
        <w:t>120</w:t>
      </w:r>
      <w:r>
        <w:rPr>
          <w:rFonts w:hint="eastAsia"/>
          <w:szCs w:val="21"/>
        </w:rPr>
        <w:t>分</w:t>
      </w:r>
      <w:r w:rsidR="00C91D91" w:rsidRPr="00E91A73">
        <w:rPr>
          <w:rFonts w:hint="eastAsia"/>
          <w:szCs w:val="21"/>
        </w:rPr>
        <w:t>かかる</w:t>
      </w:r>
      <w:r w:rsidRPr="00E91A73">
        <w:rPr>
          <w:rFonts w:hint="eastAsia"/>
          <w:szCs w:val="21"/>
        </w:rPr>
        <w:t>。</w:t>
      </w:r>
      <w:r w:rsidR="003606B7">
        <w:rPr>
          <w:rFonts w:hint="eastAsia"/>
          <w:szCs w:val="21"/>
        </w:rPr>
        <w:t>帰宅時間が遅くなり</w:t>
      </w:r>
      <w:r w:rsidR="009A6ABE">
        <w:rPr>
          <w:rFonts w:hint="eastAsia"/>
          <w:szCs w:val="21"/>
        </w:rPr>
        <w:t>保育園に子供を預ける</w:t>
      </w:r>
      <w:r w:rsidR="00D01210">
        <w:rPr>
          <w:rFonts w:hint="eastAsia"/>
          <w:szCs w:val="21"/>
        </w:rPr>
        <w:t>ことや家事</w:t>
      </w:r>
      <w:r w:rsidR="00A645DD" w:rsidRPr="00461016">
        <w:rPr>
          <w:rFonts w:hint="eastAsia"/>
          <w:color w:val="000000" w:themeColor="text1"/>
          <w:szCs w:val="21"/>
        </w:rPr>
        <w:t>をすること</w:t>
      </w:r>
      <w:r w:rsidR="00D01210" w:rsidRPr="00461016">
        <w:rPr>
          <w:rFonts w:hint="eastAsia"/>
          <w:color w:val="000000" w:themeColor="text1"/>
          <w:szCs w:val="21"/>
        </w:rPr>
        <w:t>が</w:t>
      </w:r>
      <w:r w:rsidR="009A6ABE" w:rsidRPr="00461016">
        <w:rPr>
          <w:rFonts w:hint="eastAsia"/>
          <w:color w:val="000000" w:themeColor="text1"/>
          <w:szCs w:val="21"/>
        </w:rPr>
        <w:t>難しい。欧米の都市</w:t>
      </w:r>
      <w:r w:rsidR="003606B7" w:rsidRPr="00461016">
        <w:rPr>
          <w:rFonts w:hint="eastAsia"/>
          <w:color w:val="000000" w:themeColor="text1"/>
          <w:szCs w:val="21"/>
        </w:rPr>
        <w:t>構造</w:t>
      </w:r>
      <w:r w:rsidR="009A6ABE" w:rsidRPr="00461016">
        <w:rPr>
          <w:rFonts w:hint="eastAsia"/>
          <w:color w:val="000000" w:themeColor="text1"/>
          <w:szCs w:val="21"/>
        </w:rPr>
        <w:t>では</w:t>
      </w:r>
      <w:r w:rsidR="003606B7" w:rsidRPr="00461016">
        <w:rPr>
          <w:rFonts w:hint="eastAsia"/>
          <w:color w:val="000000" w:themeColor="text1"/>
          <w:szCs w:val="21"/>
        </w:rPr>
        <w:t>通勤時間が</w:t>
      </w:r>
      <w:r w:rsidR="009A6ABE" w:rsidRPr="00461016">
        <w:rPr>
          <w:rFonts w:hint="eastAsia"/>
          <w:color w:val="000000" w:themeColor="text1"/>
          <w:szCs w:val="21"/>
        </w:rPr>
        <w:t>20</w:t>
      </w:r>
      <w:r w:rsidR="009A6ABE" w:rsidRPr="00461016">
        <w:rPr>
          <w:rFonts w:hint="eastAsia"/>
          <w:color w:val="000000" w:themeColor="text1"/>
          <w:szCs w:val="21"/>
        </w:rPr>
        <w:t>分から</w:t>
      </w:r>
      <w:r w:rsidR="009A6ABE" w:rsidRPr="00461016">
        <w:rPr>
          <w:rFonts w:hint="eastAsia"/>
          <w:color w:val="000000" w:themeColor="text1"/>
          <w:szCs w:val="21"/>
        </w:rPr>
        <w:t>30</w:t>
      </w:r>
      <w:r w:rsidR="009A6ABE" w:rsidRPr="00461016">
        <w:rPr>
          <w:rFonts w:hint="eastAsia"/>
          <w:color w:val="000000" w:themeColor="text1"/>
          <w:szCs w:val="21"/>
        </w:rPr>
        <w:t>分である。</w:t>
      </w:r>
      <w:r w:rsidR="003606B7" w:rsidRPr="00461016">
        <w:rPr>
          <w:rFonts w:hint="eastAsia"/>
          <w:color w:val="000000" w:themeColor="text1"/>
          <w:szCs w:val="21"/>
        </w:rPr>
        <w:t>女性にとって働きやすい都市構造</w:t>
      </w:r>
      <w:r w:rsidR="00D01210" w:rsidRPr="00461016">
        <w:rPr>
          <w:rFonts w:hint="eastAsia"/>
          <w:color w:val="000000" w:themeColor="text1"/>
          <w:szCs w:val="21"/>
        </w:rPr>
        <w:t>を</w:t>
      </w:r>
      <w:r w:rsidR="003606B7" w:rsidRPr="00461016">
        <w:rPr>
          <w:rFonts w:hint="eastAsia"/>
          <w:color w:val="000000" w:themeColor="text1"/>
          <w:szCs w:val="21"/>
        </w:rPr>
        <w:t>再構築</w:t>
      </w:r>
      <w:r w:rsidR="003606B7">
        <w:rPr>
          <w:rFonts w:hint="eastAsia"/>
          <w:szCs w:val="21"/>
        </w:rPr>
        <w:t>すべきである。</w:t>
      </w:r>
    </w:p>
    <w:p w:rsidR="003606B7" w:rsidRPr="00286F25" w:rsidRDefault="003606B7" w:rsidP="009D3765">
      <w:pPr>
        <w:ind w:right="-11"/>
        <w:rPr>
          <w:rFonts w:eastAsia="ＭＳ Ｐゴシック"/>
          <w:szCs w:val="21"/>
        </w:rPr>
      </w:pPr>
      <w:r w:rsidRPr="00286F25">
        <w:rPr>
          <w:rFonts w:eastAsia="ＭＳ Ｐゴシック" w:hint="eastAsia"/>
          <w:szCs w:val="21"/>
        </w:rPr>
        <w:t>（４</w:t>
      </w:r>
      <w:r w:rsidR="00CD6D91">
        <w:rPr>
          <w:rFonts w:eastAsia="ＭＳ Ｐゴシック" w:hint="eastAsia"/>
          <w:szCs w:val="21"/>
        </w:rPr>
        <w:t>）</w:t>
      </w:r>
      <w:r w:rsidRPr="00286F25">
        <w:rPr>
          <w:rFonts w:eastAsia="ＭＳ Ｐゴシック" w:hint="eastAsia"/>
          <w:szCs w:val="21"/>
        </w:rPr>
        <w:t>固定的な男女の役割意識</w:t>
      </w:r>
    </w:p>
    <w:p w:rsidR="009A5DBC" w:rsidRDefault="003606B7" w:rsidP="00F631DB">
      <w:pPr>
        <w:ind w:right="-11"/>
        <w:rPr>
          <w:szCs w:val="21"/>
        </w:rPr>
      </w:pPr>
      <w:r>
        <w:rPr>
          <w:rFonts w:hint="eastAsia"/>
          <w:szCs w:val="21"/>
        </w:rPr>
        <w:t xml:space="preserve">　</w:t>
      </w:r>
      <w:r w:rsidR="00FC5CD7">
        <w:rPr>
          <w:rFonts w:hint="eastAsia"/>
          <w:szCs w:val="21"/>
        </w:rPr>
        <w:t>欧米と</w:t>
      </w:r>
      <w:r w:rsidR="00D80564">
        <w:rPr>
          <w:rFonts w:hint="eastAsia"/>
          <w:szCs w:val="21"/>
        </w:rPr>
        <w:t>比べ、日本では男女の役割の固定的な</w:t>
      </w:r>
      <w:r>
        <w:rPr>
          <w:rFonts w:hint="eastAsia"/>
          <w:szCs w:val="21"/>
        </w:rPr>
        <w:t>意識が強い。</w:t>
      </w:r>
      <w:r w:rsidR="00FC5CD7">
        <w:rPr>
          <w:rFonts w:hint="eastAsia"/>
          <w:szCs w:val="21"/>
        </w:rPr>
        <w:t>女だから理工系に進学しない、女だから補助的業務で良いなどである。</w:t>
      </w:r>
      <w:r>
        <w:rPr>
          <w:rFonts w:hint="eastAsia"/>
          <w:szCs w:val="21"/>
        </w:rPr>
        <w:t>某国立大学の大学院に入学した女子学生が、教授から「君は女な</w:t>
      </w:r>
      <w:r w:rsidR="00094EE4" w:rsidRPr="00461016">
        <w:rPr>
          <w:rFonts w:hint="eastAsia"/>
          <w:color w:val="000000" w:themeColor="text1"/>
          <w:szCs w:val="21"/>
        </w:rPr>
        <w:t>の</w:t>
      </w:r>
      <w:r w:rsidRPr="00461016">
        <w:rPr>
          <w:rFonts w:hint="eastAsia"/>
          <w:color w:val="000000" w:themeColor="text1"/>
          <w:szCs w:val="21"/>
        </w:rPr>
        <w:t>だから研究室会議で</w:t>
      </w:r>
      <w:r w:rsidR="00FC5CD7" w:rsidRPr="00461016">
        <w:rPr>
          <w:rFonts w:hint="eastAsia"/>
          <w:color w:val="000000" w:themeColor="text1"/>
          <w:szCs w:val="21"/>
        </w:rPr>
        <w:t>皆の</w:t>
      </w:r>
      <w:r w:rsidRPr="00461016">
        <w:rPr>
          <w:rFonts w:hint="eastAsia"/>
          <w:color w:val="000000" w:themeColor="text1"/>
          <w:szCs w:val="21"/>
        </w:rPr>
        <w:t>お茶を出せ」と言われさっさと退学届を出し、海外留学</w:t>
      </w:r>
      <w:r w:rsidR="00CD6D91" w:rsidRPr="00461016">
        <w:rPr>
          <w:rFonts w:hint="eastAsia"/>
          <w:color w:val="000000" w:themeColor="text1"/>
          <w:szCs w:val="21"/>
        </w:rPr>
        <w:t>をして</w:t>
      </w:r>
      <w:r w:rsidR="00F631DB" w:rsidRPr="00461016">
        <w:rPr>
          <w:rFonts w:hint="eastAsia"/>
          <w:color w:val="000000" w:themeColor="text1"/>
          <w:szCs w:val="21"/>
        </w:rPr>
        <w:t>博士号を取得した。有為な人材を日本は失った。指導的な</w:t>
      </w:r>
      <w:r w:rsidR="00F631DB">
        <w:rPr>
          <w:rFonts w:hint="eastAsia"/>
          <w:szCs w:val="21"/>
        </w:rPr>
        <w:t>国立大学の現状である。</w:t>
      </w:r>
    </w:p>
    <w:p w:rsidR="008B3799" w:rsidRPr="00D50883" w:rsidRDefault="007C7ED4" w:rsidP="00E365DE">
      <w:pPr>
        <w:spacing w:beforeLines="50" w:afterLines="50"/>
        <w:rPr>
          <w:rFonts w:ascii="ＭＳ Ｐゴシック" w:eastAsia="ＭＳ Ｐゴシック" w:hAnsi="ＭＳ Ｐゴシック"/>
          <w:sz w:val="24"/>
        </w:rPr>
      </w:pPr>
      <w:r w:rsidRPr="00BB4304">
        <w:rPr>
          <w:rFonts w:ascii="ＭＳ Ｐゴシック" w:eastAsia="ＭＳ Ｐゴシック" w:hAnsi="ＭＳ Ｐゴシック" w:hint="eastAsia"/>
          <w:sz w:val="24"/>
        </w:rPr>
        <w:t>２</w:t>
      </w:r>
      <w:r w:rsidR="00772912" w:rsidRPr="00BB4304">
        <w:rPr>
          <w:rFonts w:ascii="ＭＳ Ｐゴシック" w:eastAsia="ＭＳ Ｐゴシック" w:hAnsi="ＭＳ Ｐゴシック" w:hint="eastAsia"/>
          <w:sz w:val="24"/>
        </w:rPr>
        <w:t xml:space="preserve">　</w:t>
      </w:r>
      <w:r w:rsidR="00E53F12" w:rsidRPr="00BB4304">
        <w:rPr>
          <w:rFonts w:ascii="ＭＳ Ｐゴシック" w:eastAsia="ＭＳ Ｐゴシック" w:hAnsi="ＭＳ Ｐゴシック" w:hint="eastAsia"/>
          <w:sz w:val="24"/>
        </w:rPr>
        <w:t>港区での施策</w:t>
      </w:r>
    </w:p>
    <w:p w:rsidR="009749D3" w:rsidRPr="009749D3" w:rsidRDefault="009749D3" w:rsidP="009749D3">
      <w:pPr>
        <w:ind w:right="-11"/>
        <w:rPr>
          <w:rFonts w:ascii="ＭＳ Ｐゴシック" w:eastAsia="ＭＳ Ｐゴシック" w:hAnsi="ＭＳ Ｐゴシック"/>
          <w:szCs w:val="21"/>
        </w:rPr>
      </w:pPr>
      <w:r w:rsidRPr="009749D3">
        <w:rPr>
          <w:rFonts w:ascii="ＭＳ Ｐゴシック" w:eastAsia="ＭＳ Ｐゴシック" w:hAnsi="ＭＳ Ｐゴシック" w:hint="eastAsia"/>
          <w:szCs w:val="21"/>
        </w:rPr>
        <w:t>２．１</w:t>
      </w:r>
      <w:r>
        <w:rPr>
          <w:rFonts w:ascii="ＭＳ Ｐゴシック" w:eastAsia="ＭＳ Ｐゴシック" w:hAnsi="ＭＳ Ｐゴシック" w:hint="eastAsia"/>
          <w:szCs w:val="21"/>
        </w:rPr>
        <w:t xml:space="preserve">　</w:t>
      </w:r>
      <w:r w:rsidR="00E53F12">
        <w:rPr>
          <w:rFonts w:ascii="ＭＳ Ｐゴシック" w:eastAsia="ＭＳ Ｐゴシック" w:hAnsi="ＭＳ Ｐゴシック" w:hint="eastAsia"/>
          <w:szCs w:val="21"/>
        </w:rPr>
        <w:t>コミュニティカフェ(DV相談所)</w:t>
      </w:r>
    </w:p>
    <w:p w:rsidR="00582ABB" w:rsidRDefault="00F6529D" w:rsidP="00A43508">
      <w:pPr>
        <w:ind w:right="-11" w:firstLineChars="100" w:firstLine="209"/>
        <w:rPr>
          <w:szCs w:val="21"/>
        </w:rPr>
      </w:pPr>
      <w:r>
        <w:rPr>
          <w:rFonts w:hint="eastAsia"/>
          <w:szCs w:val="21"/>
        </w:rPr>
        <w:t>港区は「みなと男女平等参画プラン」を策定し、具体的に「あらゆる場における男女平等の推進」「人権尊重と生涯を通じた健康支援」を施策として掲げた。その取り組み策として意識啓発と女性相談事業を実施した。</w:t>
      </w:r>
    </w:p>
    <w:p w:rsidR="009749D3" w:rsidRDefault="00F6529D" w:rsidP="00A43508">
      <w:pPr>
        <w:ind w:right="-11" w:firstLineChars="100" w:firstLine="209"/>
        <w:rPr>
          <w:szCs w:val="21"/>
        </w:rPr>
      </w:pPr>
      <w:r>
        <w:rPr>
          <w:rFonts w:hint="eastAsia"/>
          <w:szCs w:val="21"/>
        </w:rPr>
        <w:t>旧白金公益</w:t>
      </w:r>
      <w:r w:rsidR="00330EDF">
        <w:rPr>
          <w:rFonts w:hint="eastAsia"/>
          <w:szCs w:val="21"/>
        </w:rPr>
        <w:t>質</w:t>
      </w:r>
      <w:r>
        <w:rPr>
          <w:rFonts w:hint="eastAsia"/>
          <w:szCs w:val="21"/>
        </w:rPr>
        <w:t>屋の施設を用途転換し、</w:t>
      </w:r>
      <w:r w:rsidR="00330EDF">
        <w:rPr>
          <w:rFonts w:hint="eastAsia"/>
          <w:szCs w:val="21"/>
        </w:rPr>
        <w:t>集会室、相談所</w:t>
      </w:r>
      <w:r w:rsidR="00582ABB">
        <w:rPr>
          <w:rFonts w:hint="eastAsia"/>
          <w:szCs w:val="21"/>
        </w:rPr>
        <w:t>とした。集会室ではお茶などを飲みながら講座やイベントを開催し、気軽に男女平等参画について学び、交流する場である。相談所</w:t>
      </w:r>
      <w:r w:rsidR="00FC5CD7">
        <w:rPr>
          <w:rFonts w:hint="eastAsia"/>
          <w:szCs w:val="21"/>
        </w:rPr>
        <w:t>ではプライバシーを確保しつつ性差別について相談できる場所とし、</w:t>
      </w:r>
      <w:r w:rsidR="00582ABB">
        <w:rPr>
          <w:rFonts w:hint="eastAsia"/>
          <w:szCs w:val="21"/>
        </w:rPr>
        <w:t>職場や家庭などで</w:t>
      </w:r>
      <w:r w:rsidR="00FC5CD7">
        <w:rPr>
          <w:rFonts w:hint="eastAsia"/>
          <w:szCs w:val="21"/>
        </w:rPr>
        <w:t>の</w:t>
      </w:r>
      <w:r w:rsidR="00582ABB">
        <w:rPr>
          <w:rFonts w:hint="eastAsia"/>
          <w:szCs w:val="21"/>
        </w:rPr>
        <w:t>性差別や暴力、人間関係について</w:t>
      </w:r>
      <w:r w:rsidR="00FC5CD7">
        <w:rPr>
          <w:rFonts w:hint="eastAsia"/>
          <w:szCs w:val="21"/>
        </w:rPr>
        <w:t>の</w:t>
      </w:r>
      <w:r w:rsidR="00582ABB">
        <w:rPr>
          <w:rFonts w:hint="eastAsia"/>
          <w:szCs w:val="21"/>
        </w:rPr>
        <w:t>相談に対応</w:t>
      </w:r>
      <w:r w:rsidR="00FC5CD7">
        <w:rPr>
          <w:rFonts w:hint="eastAsia"/>
          <w:szCs w:val="21"/>
        </w:rPr>
        <w:t>している</w:t>
      </w:r>
      <w:r w:rsidR="00582ABB">
        <w:rPr>
          <w:rFonts w:hint="eastAsia"/>
          <w:szCs w:val="21"/>
        </w:rPr>
        <w:t>。</w:t>
      </w:r>
    </w:p>
    <w:p w:rsidR="00C25502" w:rsidRPr="00A43508" w:rsidRDefault="00C25502" w:rsidP="00A43508">
      <w:pPr>
        <w:ind w:right="-11" w:firstLineChars="100" w:firstLine="209"/>
        <w:rPr>
          <w:szCs w:val="21"/>
        </w:rPr>
      </w:pPr>
      <w:r>
        <w:rPr>
          <w:rFonts w:hint="eastAsia"/>
          <w:szCs w:val="21"/>
        </w:rPr>
        <w:t>具体的には専門の知識経験を有する</w:t>
      </w:r>
      <w:r>
        <w:rPr>
          <w:rFonts w:hint="eastAsia"/>
          <w:szCs w:val="21"/>
        </w:rPr>
        <w:t>NPO</w:t>
      </w:r>
      <w:r>
        <w:rPr>
          <w:rFonts w:hint="eastAsia"/>
          <w:szCs w:val="21"/>
        </w:rPr>
        <w:t>に運営委託している。</w:t>
      </w:r>
      <w:r w:rsidR="00FC5CD7">
        <w:rPr>
          <w:rFonts w:hint="eastAsia"/>
          <w:szCs w:val="21"/>
        </w:rPr>
        <w:t>便利</w:t>
      </w:r>
      <w:r w:rsidR="00F631DB">
        <w:rPr>
          <w:rFonts w:hint="eastAsia"/>
          <w:szCs w:val="21"/>
        </w:rPr>
        <w:t>な場所</w:t>
      </w:r>
      <w:r w:rsidR="00FC5CD7">
        <w:rPr>
          <w:rFonts w:hint="eastAsia"/>
          <w:szCs w:val="21"/>
        </w:rPr>
        <w:t>な</w:t>
      </w:r>
      <w:r w:rsidR="00F631DB">
        <w:rPr>
          <w:rFonts w:hint="eastAsia"/>
          <w:szCs w:val="21"/>
        </w:rPr>
        <w:t>ので港区民より港区在勤者の相談が多い。また、男性の相談が</w:t>
      </w:r>
      <w:r w:rsidR="00F631DB">
        <w:rPr>
          <w:rFonts w:hint="eastAsia"/>
          <w:szCs w:val="21"/>
        </w:rPr>
        <w:t>3</w:t>
      </w:r>
      <w:r w:rsidR="00F631DB">
        <w:rPr>
          <w:rFonts w:hint="eastAsia"/>
          <w:szCs w:val="21"/>
        </w:rPr>
        <w:t>割である。</w:t>
      </w:r>
      <w:r w:rsidR="00286F25">
        <w:rPr>
          <w:rFonts w:hint="eastAsia"/>
          <w:szCs w:val="21"/>
        </w:rPr>
        <w:t>施設は</w:t>
      </w:r>
      <w:r w:rsidR="00F631DB">
        <w:rPr>
          <w:rFonts w:hint="eastAsia"/>
          <w:szCs w:val="21"/>
        </w:rPr>
        <w:t>十分</w:t>
      </w:r>
      <w:r w:rsidR="00286F25">
        <w:rPr>
          <w:rFonts w:hint="eastAsia"/>
          <w:szCs w:val="21"/>
        </w:rPr>
        <w:t>利用されている</w:t>
      </w:r>
      <w:r w:rsidR="00F631DB">
        <w:rPr>
          <w:rFonts w:hint="eastAsia"/>
          <w:szCs w:val="21"/>
        </w:rPr>
        <w:t>。</w:t>
      </w:r>
    </w:p>
    <w:p w:rsidR="009749D3" w:rsidRPr="009749D3" w:rsidRDefault="009749D3" w:rsidP="00E365DE">
      <w:pPr>
        <w:spacing w:beforeLines="50"/>
        <w:ind w:right="-11"/>
        <w:rPr>
          <w:rFonts w:ascii="ＭＳ Ｐゴシック" w:eastAsia="ＭＳ Ｐゴシック" w:hAnsi="ＭＳ Ｐゴシック"/>
          <w:szCs w:val="21"/>
        </w:rPr>
      </w:pPr>
      <w:r w:rsidRPr="009749D3">
        <w:rPr>
          <w:rFonts w:ascii="ＭＳ Ｐゴシック" w:eastAsia="ＭＳ Ｐゴシック" w:hAnsi="ＭＳ Ｐゴシック" w:hint="eastAsia"/>
          <w:szCs w:val="21"/>
        </w:rPr>
        <w:t>２．</w:t>
      </w:r>
      <w:r>
        <w:rPr>
          <w:rFonts w:ascii="ＭＳ Ｐゴシック" w:eastAsia="ＭＳ Ｐゴシック" w:hAnsi="ＭＳ Ｐゴシック" w:hint="eastAsia"/>
          <w:szCs w:val="21"/>
        </w:rPr>
        <w:t xml:space="preserve">２　</w:t>
      </w:r>
      <w:r w:rsidR="00C25502">
        <w:rPr>
          <w:rFonts w:ascii="ＭＳ Ｐゴシック" w:eastAsia="ＭＳ Ｐゴシック" w:hAnsi="ＭＳ Ｐゴシック" w:hint="eastAsia"/>
          <w:szCs w:val="21"/>
        </w:rPr>
        <w:t>子育てサポートセンター</w:t>
      </w:r>
    </w:p>
    <w:p w:rsidR="00CD6D91" w:rsidRDefault="00C25502" w:rsidP="005944A4">
      <w:pPr>
        <w:ind w:right="-11" w:firstLineChars="100" w:firstLine="209"/>
        <w:rPr>
          <w:szCs w:val="21"/>
        </w:rPr>
      </w:pPr>
      <w:r>
        <w:rPr>
          <w:rFonts w:hint="eastAsia"/>
          <w:szCs w:val="21"/>
        </w:rPr>
        <w:t>子育て支援が必要な母親のために、また、親がリフレッシュできるよう一時保育や夜間や緊急時の一時保育の</w:t>
      </w:r>
      <w:r w:rsidR="00F631DB">
        <w:rPr>
          <w:rFonts w:hint="eastAsia"/>
          <w:szCs w:val="21"/>
        </w:rPr>
        <w:t>ニーズ</w:t>
      </w:r>
      <w:r>
        <w:rPr>
          <w:rFonts w:hint="eastAsia"/>
          <w:szCs w:val="21"/>
        </w:rPr>
        <w:t>に対応するため</w:t>
      </w:r>
      <w:r w:rsidR="000852FA">
        <w:rPr>
          <w:rFonts w:hint="eastAsia"/>
          <w:szCs w:val="21"/>
        </w:rPr>
        <w:t>廃園となった幼稚園を</w:t>
      </w:r>
      <w:r w:rsidR="00EB5B95">
        <w:rPr>
          <w:rFonts w:hint="eastAsia"/>
          <w:szCs w:val="21"/>
        </w:rPr>
        <w:t>用途転換し</w:t>
      </w:r>
      <w:r w:rsidR="000852FA">
        <w:rPr>
          <w:rFonts w:hint="eastAsia"/>
          <w:szCs w:val="21"/>
        </w:rPr>
        <w:t>施設を作った</w:t>
      </w:r>
      <w:r w:rsidR="00EB5B95">
        <w:rPr>
          <w:rFonts w:hint="eastAsia"/>
          <w:szCs w:val="21"/>
        </w:rPr>
        <w:t>。施設運営のポイントは、</w:t>
      </w:r>
      <w:r w:rsidR="007A4E94">
        <w:rPr>
          <w:rFonts w:hint="eastAsia"/>
          <w:szCs w:val="21"/>
        </w:rPr>
        <w:t>子育てが終わった母親、かつて子育てをした元母親が豊かな経験を基に</w:t>
      </w:r>
      <w:r w:rsidR="002360A1">
        <w:rPr>
          <w:rFonts w:hint="eastAsia"/>
          <w:szCs w:val="21"/>
        </w:rPr>
        <w:t>子育てに参加</w:t>
      </w:r>
      <w:r w:rsidR="000852FA">
        <w:rPr>
          <w:rFonts w:hint="eastAsia"/>
          <w:szCs w:val="21"/>
        </w:rPr>
        <w:t>し</w:t>
      </w:r>
      <w:r w:rsidR="00FC5CD7">
        <w:rPr>
          <w:rFonts w:hint="eastAsia"/>
          <w:szCs w:val="21"/>
        </w:rPr>
        <w:t>、</w:t>
      </w:r>
      <w:r w:rsidR="000852FA">
        <w:rPr>
          <w:rFonts w:hint="eastAsia"/>
          <w:szCs w:val="21"/>
        </w:rPr>
        <w:t>支援</w:t>
      </w:r>
      <w:r w:rsidR="00F631DB">
        <w:rPr>
          <w:rFonts w:hint="eastAsia"/>
          <w:szCs w:val="21"/>
        </w:rPr>
        <w:t>を必要とする</w:t>
      </w:r>
      <w:r w:rsidR="000852FA">
        <w:rPr>
          <w:rFonts w:hint="eastAsia"/>
          <w:szCs w:val="21"/>
        </w:rPr>
        <w:t>現役の母親にサービスを</w:t>
      </w:r>
      <w:r w:rsidR="00F631DB">
        <w:rPr>
          <w:rFonts w:hint="eastAsia"/>
          <w:szCs w:val="21"/>
        </w:rPr>
        <w:t>提供</w:t>
      </w:r>
      <w:r w:rsidR="000852FA">
        <w:rPr>
          <w:rFonts w:hint="eastAsia"/>
          <w:szCs w:val="21"/>
        </w:rPr>
        <w:t>する</w:t>
      </w:r>
      <w:r w:rsidR="00F631DB">
        <w:rPr>
          <w:rFonts w:hint="eastAsia"/>
          <w:szCs w:val="21"/>
        </w:rPr>
        <w:t>仕組み</w:t>
      </w:r>
      <w:r w:rsidR="000852FA">
        <w:rPr>
          <w:rFonts w:hint="eastAsia"/>
          <w:szCs w:val="21"/>
        </w:rPr>
        <w:t>で</w:t>
      </w:r>
      <w:r w:rsidR="00F631DB">
        <w:rPr>
          <w:rFonts w:hint="eastAsia"/>
          <w:szCs w:val="21"/>
        </w:rPr>
        <w:t>ある。日本初の施策である。</w:t>
      </w:r>
    </w:p>
    <w:p w:rsidR="002360A1" w:rsidRPr="00BB4304" w:rsidRDefault="002360A1" w:rsidP="00E365DE">
      <w:pPr>
        <w:spacing w:beforeLines="50" w:afterLines="50"/>
        <w:rPr>
          <w:rFonts w:eastAsia="ＭＳ Ｐゴシック"/>
          <w:sz w:val="24"/>
        </w:rPr>
      </w:pPr>
      <w:r w:rsidRPr="00BB4304">
        <w:rPr>
          <w:rFonts w:eastAsia="ＭＳ Ｐゴシック" w:hint="eastAsia"/>
          <w:sz w:val="24"/>
        </w:rPr>
        <w:t>３　組織の</w:t>
      </w:r>
      <w:r w:rsidR="000852FA" w:rsidRPr="00BB4304">
        <w:rPr>
          <w:rFonts w:eastAsia="ＭＳ Ｐゴシック" w:hint="eastAsia"/>
          <w:sz w:val="24"/>
        </w:rPr>
        <w:t>トップ</w:t>
      </w:r>
      <w:r w:rsidRPr="00BB4304">
        <w:rPr>
          <w:rFonts w:eastAsia="ＭＳ Ｐゴシック" w:hint="eastAsia"/>
          <w:sz w:val="24"/>
        </w:rPr>
        <w:t>としての啓発活動</w:t>
      </w:r>
    </w:p>
    <w:p w:rsidR="007833E0" w:rsidRPr="00FC5CD7" w:rsidRDefault="002360A1" w:rsidP="007A4E94">
      <w:pPr>
        <w:ind w:right="-11"/>
        <w:rPr>
          <w:rFonts w:eastAsia="ＭＳ Ｐゴシック"/>
          <w:szCs w:val="21"/>
        </w:rPr>
      </w:pPr>
      <w:r w:rsidRPr="00FC5CD7">
        <w:rPr>
          <w:rFonts w:eastAsia="ＭＳ Ｐゴシック" w:hint="eastAsia"/>
          <w:szCs w:val="21"/>
        </w:rPr>
        <w:t>３．１　男女共同参画の職員研修</w:t>
      </w:r>
      <w:r w:rsidR="00A07AA4">
        <w:rPr>
          <w:rFonts w:eastAsia="ＭＳ Ｐゴシック" w:hint="eastAsia"/>
          <w:szCs w:val="21"/>
        </w:rPr>
        <w:t>等</w:t>
      </w:r>
      <w:r w:rsidRPr="00FC5CD7">
        <w:rPr>
          <w:rFonts w:eastAsia="ＭＳ Ｐゴシック" w:hint="eastAsia"/>
          <w:szCs w:val="21"/>
        </w:rPr>
        <w:t>の講師</w:t>
      </w:r>
    </w:p>
    <w:p w:rsidR="00831FD5" w:rsidRDefault="002360A1" w:rsidP="00A43508">
      <w:pPr>
        <w:ind w:right="-11" w:firstLineChars="100" w:firstLine="209"/>
        <w:rPr>
          <w:szCs w:val="21"/>
        </w:rPr>
      </w:pPr>
      <w:r>
        <w:rPr>
          <w:rFonts w:hint="eastAsia"/>
          <w:szCs w:val="21"/>
        </w:rPr>
        <w:t>区長の立場で自ら「男女共同参画」について職</w:t>
      </w:r>
    </w:p>
    <w:p w:rsidR="002360A1" w:rsidRPr="00FC5CD7" w:rsidRDefault="002360A1" w:rsidP="002360A1">
      <w:pPr>
        <w:ind w:right="-11"/>
        <w:rPr>
          <w:szCs w:val="21"/>
        </w:rPr>
      </w:pPr>
      <w:r>
        <w:rPr>
          <w:rFonts w:hint="eastAsia"/>
          <w:szCs w:val="21"/>
        </w:rPr>
        <w:t>員研修</w:t>
      </w:r>
      <w:r w:rsidR="00A07AA4">
        <w:rPr>
          <w:rFonts w:hint="eastAsia"/>
          <w:szCs w:val="21"/>
        </w:rPr>
        <w:t>、区民講座の</w:t>
      </w:r>
      <w:r>
        <w:rPr>
          <w:rFonts w:hint="eastAsia"/>
          <w:szCs w:val="21"/>
        </w:rPr>
        <w:t>講師を務めた。</w:t>
      </w:r>
      <w:r w:rsidR="00286F25">
        <w:rPr>
          <w:rFonts w:hint="eastAsia"/>
          <w:szCs w:val="21"/>
        </w:rPr>
        <w:t>女性の社会参画の</w:t>
      </w:r>
      <w:r w:rsidR="00FC5CD7">
        <w:rPr>
          <w:rFonts w:hint="eastAsia"/>
          <w:szCs w:val="21"/>
        </w:rPr>
        <w:t>海外事例の紹介、区長としての男女共同参画についての方針の伝達をした。</w:t>
      </w:r>
    </w:p>
    <w:p w:rsidR="000D5024" w:rsidRPr="00461016" w:rsidRDefault="002360A1" w:rsidP="00E365DE">
      <w:pPr>
        <w:spacing w:beforeLines="50"/>
        <w:ind w:right="-11"/>
        <w:rPr>
          <w:rFonts w:eastAsia="ＭＳ Ｐゴシック"/>
          <w:color w:val="000000" w:themeColor="text1"/>
          <w:szCs w:val="21"/>
        </w:rPr>
      </w:pPr>
      <w:r w:rsidRPr="00FC5CD7">
        <w:rPr>
          <w:rFonts w:eastAsia="ＭＳ Ｐゴシック" w:hint="eastAsia"/>
          <w:szCs w:val="21"/>
        </w:rPr>
        <w:t>３．２　区役</w:t>
      </w:r>
      <w:r w:rsidR="00A645DD" w:rsidRPr="00461016">
        <w:rPr>
          <w:rFonts w:eastAsia="ＭＳ Ｐゴシック" w:hint="eastAsia"/>
          <w:color w:val="000000" w:themeColor="text1"/>
          <w:szCs w:val="21"/>
        </w:rPr>
        <w:t>所</w:t>
      </w:r>
      <w:r w:rsidR="000852FA" w:rsidRPr="00461016">
        <w:rPr>
          <w:rFonts w:eastAsia="ＭＳ Ｐゴシック" w:hint="eastAsia"/>
          <w:color w:val="000000" w:themeColor="text1"/>
          <w:szCs w:val="21"/>
        </w:rPr>
        <w:t>女性職員</w:t>
      </w:r>
      <w:r w:rsidRPr="00461016">
        <w:rPr>
          <w:rFonts w:eastAsia="ＭＳ Ｐゴシック" w:hint="eastAsia"/>
          <w:color w:val="000000" w:themeColor="text1"/>
          <w:szCs w:val="21"/>
        </w:rPr>
        <w:t>に管理職試験受験をと</w:t>
      </w:r>
      <w:r w:rsidR="000852FA" w:rsidRPr="00461016">
        <w:rPr>
          <w:rFonts w:eastAsia="ＭＳ Ｐゴシック" w:hint="eastAsia"/>
          <w:color w:val="000000" w:themeColor="text1"/>
          <w:szCs w:val="21"/>
        </w:rPr>
        <w:t>激励</w:t>
      </w:r>
    </w:p>
    <w:p w:rsidR="00FC5CD7" w:rsidRPr="00461016" w:rsidRDefault="002360A1" w:rsidP="00FC5CD7">
      <w:pPr>
        <w:ind w:leftChars="100" w:left="209" w:right="-11"/>
        <w:rPr>
          <w:color w:val="000000" w:themeColor="text1"/>
          <w:szCs w:val="21"/>
        </w:rPr>
      </w:pPr>
      <w:r w:rsidRPr="00461016">
        <w:rPr>
          <w:rFonts w:hint="eastAsia"/>
          <w:color w:val="000000" w:themeColor="text1"/>
          <w:szCs w:val="21"/>
        </w:rPr>
        <w:t>私の区長時代、港区の幹部は約</w:t>
      </w:r>
      <w:r w:rsidRPr="00461016">
        <w:rPr>
          <w:rFonts w:hint="eastAsia"/>
          <w:color w:val="000000" w:themeColor="text1"/>
          <w:szCs w:val="21"/>
        </w:rPr>
        <w:t>70</w:t>
      </w:r>
      <w:r w:rsidRPr="00461016">
        <w:rPr>
          <w:rFonts w:hint="eastAsia"/>
          <w:color w:val="000000" w:themeColor="text1"/>
          <w:szCs w:val="21"/>
        </w:rPr>
        <w:t>名。うち女性</w:t>
      </w:r>
    </w:p>
    <w:p w:rsidR="00CC365C" w:rsidRDefault="002360A1" w:rsidP="007618A3">
      <w:pPr>
        <w:ind w:right="-11"/>
        <w:rPr>
          <w:szCs w:val="21"/>
        </w:rPr>
      </w:pPr>
      <w:r w:rsidRPr="00461016">
        <w:rPr>
          <w:rFonts w:hint="eastAsia"/>
          <w:color w:val="000000" w:themeColor="text1"/>
          <w:szCs w:val="21"/>
        </w:rPr>
        <w:t>幹部は</w:t>
      </w:r>
      <w:r w:rsidRPr="00461016">
        <w:rPr>
          <w:rFonts w:hint="eastAsia"/>
          <w:color w:val="000000" w:themeColor="text1"/>
          <w:szCs w:val="21"/>
        </w:rPr>
        <w:t>6</w:t>
      </w:r>
      <w:r w:rsidRPr="00461016">
        <w:rPr>
          <w:rFonts w:hint="eastAsia"/>
          <w:color w:val="000000" w:themeColor="text1"/>
          <w:szCs w:val="21"/>
        </w:rPr>
        <w:t>名だった。これからの時代、多くの女性職員に管理職試験</w:t>
      </w:r>
      <w:r w:rsidRPr="00461016">
        <w:rPr>
          <w:rFonts w:hint="eastAsia"/>
          <w:color w:val="000000" w:themeColor="text1"/>
          <w:szCs w:val="21"/>
        </w:rPr>
        <w:t>(</w:t>
      </w:r>
      <w:r w:rsidRPr="00461016">
        <w:rPr>
          <w:rFonts w:hint="eastAsia"/>
          <w:color w:val="000000" w:themeColor="text1"/>
          <w:szCs w:val="21"/>
        </w:rPr>
        <w:t>課長登用試験</w:t>
      </w:r>
      <w:r w:rsidRPr="00461016">
        <w:rPr>
          <w:rFonts w:hint="eastAsia"/>
          <w:color w:val="000000" w:themeColor="text1"/>
          <w:szCs w:val="21"/>
        </w:rPr>
        <w:t>)</w:t>
      </w:r>
      <w:r w:rsidRPr="00461016">
        <w:rPr>
          <w:rFonts w:hint="eastAsia"/>
          <w:color w:val="000000" w:themeColor="text1"/>
          <w:szCs w:val="21"/>
        </w:rPr>
        <w:t>を受験してもらい、港区役所で重要な職責を担って欲しいと</w:t>
      </w:r>
      <w:r w:rsidR="000D5024" w:rsidRPr="00461016">
        <w:rPr>
          <w:rFonts w:hint="eastAsia"/>
          <w:color w:val="000000" w:themeColor="text1"/>
          <w:szCs w:val="21"/>
        </w:rPr>
        <w:t>期待した。機会あるごとに女性職員に受験するよう働きかけた。管理職の責任の重さと仕事</w:t>
      </w:r>
      <w:r w:rsidR="00A645DD" w:rsidRPr="00461016">
        <w:rPr>
          <w:rFonts w:hint="eastAsia"/>
          <w:color w:val="000000" w:themeColor="text1"/>
          <w:szCs w:val="21"/>
        </w:rPr>
        <w:t>を</w:t>
      </w:r>
      <w:r w:rsidR="000D5024" w:rsidRPr="00461016">
        <w:rPr>
          <w:rFonts w:hint="eastAsia"/>
          <w:color w:val="000000" w:themeColor="text1"/>
          <w:szCs w:val="21"/>
        </w:rPr>
        <w:t>優</w:t>
      </w:r>
      <w:r w:rsidR="000D5024">
        <w:rPr>
          <w:rFonts w:hint="eastAsia"/>
          <w:szCs w:val="21"/>
        </w:rPr>
        <w:t>先せざるを得ず、個人の時間</w:t>
      </w:r>
      <w:r w:rsidR="000852FA">
        <w:rPr>
          <w:rFonts w:hint="eastAsia"/>
          <w:szCs w:val="21"/>
        </w:rPr>
        <w:t>や家庭サービスの時間</w:t>
      </w:r>
      <w:r w:rsidR="000D5024">
        <w:rPr>
          <w:rFonts w:hint="eastAsia"/>
          <w:szCs w:val="21"/>
        </w:rPr>
        <w:t>が</w:t>
      </w:r>
      <w:r w:rsidR="000852FA">
        <w:rPr>
          <w:rFonts w:hint="eastAsia"/>
          <w:szCs w:val="21"/>
        </w:rPr>
        <w:t>取りにくく</w:t>
      </w:r>
      <w:r w:rsidR="000D5024">
        <w:rPr>
          <w:rFonts w:hint="eastAsia"/>
          <w:szCs w:val="21"/>
        </w:rPr>
        <w:t>なるとの理由などから気が進まないようである。また、議会運営の難しさも理由の一つにあるようだ。議会運営が紛糾すると突然議会が停止、</w:t>
      </w:r>
      <w:r w:rsidR="00347198">
        <w:rPr>
          <w:rFonts w:hint="eastAsia"/>
          <w:szCs w:val="21"/>
        </w:rPr>
        <w:t>幹部</w:t>
      </w:r>
      <w:r w:rsidR="000D5024">
        <w:rPr>
          <w:rFonts w:hint="eastAsia"/>
          <w:szCs w:val="21"/>
        </w:rPr>
        <w:t>職員は議会が再開されるまで待機となる。いつ始まるか、いつ終るか不安な時間を過ごす。家庭、特に、小さな子供がいると、たまったものではない。区長退任時、議会の幹部に女性の社会参画の観点から適切な</w:t>
      </w:r>
      <w:r w:rsidR="00CC365C">
        <w:rPr>
          <w:rFonts w:hint="eastAsia"/>
          <w:szCs w:val="21"/>
        </w:rPr>
        <w:t>運営に心掛けてほしいと要請した。</w:t>
      </w:r>
    </w:p>
    <w:p w:rsidR="007618A3" w:rsidRPr="007618A3" w:rsidRDefault="007618A3" w:rsidP="00E365DE">
      <w:pPr>
        <w:spacing w:beforeLines="50"/>
        <w:ind w:right="-11"/>
        <w:rPr>
          <w:rFonts w:eastAsia="ＭＳ Ｐゴシック"/>
          <w:szCs w:val="21"/>
        </w:rPr>
      </w:pPr>
      <w:r w:rsidRPr="007618A3">
        <w:rPr>
          <w:rFonts w:eastAsia="ＭＳ Ｐゴシック" w:hint="eastAsia"/>
          <w:szCs w:val="21"/>
        </w:rPr>
        <w:t>３．３</w:t>
      </w:r>
      <w:r w:rsidR="00A07AA4">
        <w:rPr>
          <w:rFonts w:eastAsia="ＭＳ Ｐゴシック" w:hint="eastAsia"/>
          <w:szCs w:val="21"/>
        </w:rPr>
        <w:t xml:space="preserve">　</w:t>
      </w:r>
      <w:r w:rsidRPr="007618A3">
        <w:rPr>
          <w:rFonts w:eastAsia="ＭＳ Ｐゴシック" w:hint="eastAsia"/>
          <w:szCs w:val="21"/>
        </w:rPr>
        <w:t>会議は白昼堂々、夜の</w:t>
      </w:r>
      <w:r w:rsidR="00554437">
        <w:rPr>
          <w:rFonts w:eastAsia="ＭＳ Ｐゴシック" w:hint="eastAsia"/>
          <w:szCs w:val="21"/>
        </w:rPr>
        <w:t>密室</w:t>
      </w:r>
      <w:r w:rsidRPr="007618A3">
        <w:rPr>
          <w:rFonts w:eastAsia="ＭＳ Ｐゴシック" w:hint="eastAsia"/>
          <w:szCs w:val="21"/>
        </w:rPr>
        <w:t>会議はナシ</w:t>
      </w:r>
    </w:p>
    <w:p w:rsidR="00682DA6" w:rsidRPr="00A43508" w:rsidRDefault="007618A3" w:rsidP="005944A4">
      <w:pPr>
        <w:ind w:right="-11" w:firstLineChars="100" w:firstLine="209"/>
        <w:rPr>
          <w:szCs w:val="21"/>
        </w:rPr>
      </w:pPr>
      <w:r>
        <w:rPr>
          <w:rFonts w:hint="eastAsia"/>
          <w:szCs w:val="21"/>
        </w:rPr>
        <w:t>日本ではしばしば料亭など</w:t>
      </w:r>
      <w:r w:rsidR="00554437">
        <w:rPr>
          <w:rFonts w:hint="eastAsia"/>
          <w:szCs w:val="21"/>
        </w:rPr>
        <w:t>で</w:t>
      </w:r>
      <w:r w:rsidR="00554437">
        <w:rPr>
          <w:rFonts w:hint="eastAsia"/>
          <w:szCs w:val="21"/>
        </w:rPr>
        <w:t>2</w:t>
      </w:r>
      <w:r w:rsidR="00554437">
        <w:rPr>
          <w:rFonts w:hint="eastAsia"/>
          <w:szCs w:val="21"/>
        </w:rPr>
        <w:t>人だけの密談がある。女性</w:t>
      </w:r>
      <w:r w:rsidR="00286F25">
        <w:rPr>
          <w:rFonts w:hint="eastAsia"/>
          <w:szCs w:val="21"/>
        </w:rPr>
        <w:t>に</w:t>
      </w:r>
      <w:r w:rsidR="00554437">
        <w:rPr>
          <w:rFonts w:hint="eastAsia"/>
          <w:szCs w:val="21"/>
        </w:rPr>
        <w:t>は苦痛であ</w:t>
      </w:r>
      <w:r w:rsidR="00286F25">
        <w:rPr>
          <w:rFonts w:hint="eastAsia"/>
          <w:szCs w:val="21"/>
        </w:rPr>
        <w:t>る</w:t>
      </w:r>
      <w:r w:rsidR="00554437">
        <w:rPr>
          <w:rFonts w:hint="eastAsia"/>
          <w:szCs w:val="21"/>
        </w:rPr>
        <w:t>。私は会議は白昼堂々と開催する、夜の会議</w:t>
      </w:r>
      <w:r w:rsidR="00554437">
        <w:rPr>
          <w:rFonts w:hint="eastAsia"/>
          <w:szCs w:val="21"/>
        </w:rPr>
        <w:t>(</w:t>
      </w:r>
      <w:r w:rsidR="00554437">
        <w:rPr>
          <w:rFonts w:hint="eastAsia"/>
          <w:szCs w:val="21"/>
        </w:rPr>
        <w:t>料亭など密室での密談</w:t>
      </w:r>
      <w:r w:rsidR="00554437">
        <w:rPr>
          <w:rFonts w:hint="eastAsia"/>
          <w:szCs w:val="21"/>
        </w:rPr>
        <w:t>)</w:t>
      </w:r>
      <w:r w:rsidR="00554437">
        <w:rPr>
          <w:rFonts w:hint="eastAsia"/>
          <w:szCs w:val="21"/>
        </w:rPr>
        <w:t>は一切しないと宣言した。女性も気楽に</w:t>
      </w:r>
      <w:r w:rsidR="00286F25">
        <w:rPr>
          <w:rFonts w:hint="eastAsia"/>
          <w:szCs w:val="21"/>
        </w:rPr>
        <w:t>会議に</w:t>
      </w:r>
      <w:r w:rsidR="00554437">
        <w:rPr>
          <w:rFonts w:hint="eastAsia"/>
          <w:szCs w:val="21"/>
        </w:rPr>
        <w:t>参加できる。トップは率先し、宣言すべきである。</w:t>
      </w:r>
    </w:p>
    <w:sectPr w:rsidR="00682DA6" w:rsidRPr="00A43508" w:rsidSect="005944A4">
      <w:type w:val="continuous"/>
      <w:pgSz w:w="11906" w:h="16838" w:code="9"/>
      <w:pgMar w:top="1418" w:right="1134" w:bottom="1134" w:left="1134" w:header="851" w:footer="992" w:gutter="0"/>
      <w:cols w:num="2" w:space="420"/>
      <w:docGrid w:type="linesAndChars" w:linePitch="348" w:charSpace="-10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535D" w:rsidRDefault="00C8535D">
      <w:r>
        <w:separator/>
      </w:r>
    </w:p>
  </w:endnote>
  <w:endnote w:type="continuationSeparator" w:id="0">
    <w:p w:rsidR="00C8535D" w:rsidRDefault="00C8535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ＭＳ 明朝">
    <w:altName w:val="MS Mincho"/>
    <w:panose1 w:val="02020609040205080304"/>
    <w:charset w:val="80"/>
    <w:family w:val="roman"/>
    <w:pitch w:val="fixed"/>
    <w:sig w:usb0="A00002BF" w:usb1="68C7FCFB" w:usb2="00000010"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ＭＳ Ｐゴシック">
    <w:panose1 w:val="020B0600070205080204"/>
    <w:charset w:val="80"/>
    <w:family w:val="modern"/>
    <w:pitch w:val="variable"/>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5DE" w:rsidRDefault="00E365DE">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5DE" w:rsidRDefault="00E365DE">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5DE" w:rsidRDefault="00E365D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535D" w:rsidRDefault="00C8535D">
      <w:r>
        <w:separator/>
      </w:r>
    </w:p>
  </w:footnote>
  <w:footnote w:type="continuationSeparator" w:id="0">
    <w:p w:rsidR="00C8535D" w:rsidRDefault="00C853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5DE" w:rsidRDefault="00E365D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5DE" w:rsidRDefault="00E365DE" w:rsidP="00E365DE">
    <w:pPr>
      <w:pStyle w:val="a3"/>
      <w:jc w:val="right"/>
    </w:pPr>
    <w:r>
      <w:rPr>
        <w:rFonts w:hint="eastAsia"/>
      </w:rPr>
      <w:t>2016.03</w:t>
    </w:r>
  </w:p>
  <w:p w:rsidR="00E365DE" w:rsidRDefault="00E365DE" w:rsidP="00E365DE">
    <w:pPr>
      <w:pStyle w:val="a3"/>
      <w:jc w:val="right"/>
    </w:pPr>
    <w:r>
      <w:rPr>
        <w:rFonts w:hint="eastAsia"/>
      </w:rPr>
      <w:t>日本技術士会研修資料</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5DE" w:rsidRDefault="00E365D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FF682F"/>
    <w:multiLevelType w:val="hybridMultilevel"/>
    <w:tmpl w:val="60D652B6"/>
    <w:lvl w:ilvl="0" w:tplc="6F34ADB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E0F42F2"/>
    <w:multiLevelType w:val="hybridMultilevel"/>
    <w:tmpl w:val="243C9544"/>
    <w:lvl w:ilvl="0" w:tplc="301C1B2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F816BB1"/>
    <w:multiLevelType w:val="hybridMultilevel"/>
    <w:tmpl w:val="5BCC1686"/>
    <w:lvl w:ilvl="0" w:tplc="6F34ADB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482620ED"/>
    <w:multiLevelType w:val="hybridMultilevel"/>
    <w:tmpl w:val="B0E6DAAA"/>
    <w:lvl w:ilvl="0" w:tplc="6F34ADB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40"/>
  <w:drawingGridHorizontalSpacing w:val="209"/>
  <w:drawingGridVerticalSpacing w:val="174"/>
  <w:displayHorizontalDrawingGridEvery w:val="0"/>
  <w:displayVerticalDrawingGridEvery w:val="2"/>
  <w:characterSpacingControl w:val="compressPunctuation"/>
  <w:savePreviewPicture/>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B3799"/>
    <w:rsid w:val="0000239B"/>
    <w:rsid w:val="00003641"/>
    <w:rsid w:val="00013CA8"/>
    <w:rsid w:val="00031072"/>
    <w:rsid w:val="00036382"/>
    <w:rsid w:val="00050C4D"/>
    <w:rsid w:val="000608EE"/>
    <w:rsid w:val="000749BD"/>
    <w:rsid w:val="000852FA"/>
    <w:rsid w:val="00094EE4"/>
    <w:rsid w:val="000B4B97"/>
    <w:rsid w:val="000D5024"/>
    <w:rsid w:val="000F06E3"/>
    <w:rsid w:val="001202BF"/>
    <w:rsid w:val="001265B6"/>
    <w:rsid w:val="00144E85"/>
    <w:rsid w:val="00147B08"/>
    <w:rsid w:val="00166911"/>
    <w:rsid w:val="001B145F"/>
    <w:rsid w:val="001B24ED"/>
    <w:rsid w:val="001B4930"/>
    <w:rsid w:val="001C30AF"/>
    <w:rsid w:val="001C387A"/>
    <w:rsid w:val="001C56E8"/>
    <w:rsid w:val="0023334A"/>
    <w:rsid w:val="002360A1"/>
    <w:rsid w:val="0026128B"/>
    <w:rsid w:val="002707AE"/>
    <w:rsid w:val="0027313E"/>
    <w:rsid w:val="00286F25"/>
    <w:rsid w:val="003145B1"/>
    <w:rsid w:val="0032450B"/>
    <w:rsid w:val="00330EDF"/>
    <w:rsid w:val="00347198"/>
    <w:rsid w:val="003606B7"/>
    <w:rsid w:val="003723DD"/>
    <w:rsid w:val="0037285A"/>
    <w:rsid w:val="0037628A"/>
    <w:rsid w:val="003907D7"/>
    <w:rsid w:val="00394950"/>
    <w:rsid w:val="003B2F5C"/>
    <w:rsid w:val="003D67BF"/>
    <w:rsid w:val="003E730D"/>
    <w:rsid w:val="003F0A90"/>
    <w:rsid w:val="003F2A7E"/>
    <w:rsid w:val="00421B8E"/>
    <w:rsid w:val="004303C9"/>
    <w:rsid w:val="004449E7"/>
    <w:rsid w:val="0045419F"/>
    <w:rsid w:val="00461016"/>
    <w:rsid w:val="00485E3C"/>
    <w:rsid w:val="0049221E"/>
    <w:rsid w:val="005503EA"/>
    <w:rsid w:val="00554437"/>
    <w:rsid w:val="00577B61"/>
    <w:rsid w:val="00582ABB"/>
    <w:rsid w:val="00587C98"/>
    <w:rsid w:val="005944A4"/>
    <w:rsid w:val="005B1D2F"/>
    <w:rsid w:val="005B63FA"/>
    <w:rsid w:val="005E35BA"/>
    <w:rsid w:val="00636A22"/>
    <w:rsid w:val="006451EF"/>
    <w:rsid w:val="00682DA6"/>
    <w:rsid w:val="0068674F"/>
    <w:rsid w:val="006B692B"/>
    <w:rsid w:val="006C2FF8"/>
    <w:rsid w:val="006D62A9"/>
    <w:rsid w:val="006E16F6"/>
    <w:rsid w:val="006F2B43"/>
    <w:rsid w:val="007131B8"/>
    <w:rsid w:val="00717489"/>
    <w:rsid w:val="0072230C"/>
    <w:rsid w:val="0073111A"/>
    <w:rsid w:val="00753236"/>
    <w:rsid w:val="007569D7"/>
    <w:rsid w:val="007618A3"/>
    <w:rsid w:val="00772912"/>
    <w:rsid w:val="00773C48"/>
    <w:rsid w:val="007833E0"/>
    <w:rsid w:val="00786D4C"/>
    <w:rsid w:val="007966C0"/>
    <w:rsid w:val="007A4E94"/>
    <w:rsid w:val="007A54C6"/>
    <w:rsid w:val="007B6B19"/>
    <w:rsid w:val="007C7ED4"/>
    <w:rsid w:val="007D5987"/>
    <w:rsid w:val="007E4888"/>
    <w:rsid w:val="007E7813"/>
    <w:rsid w:val="00814A55"/>
    <w:rsid w:val="0082206A"/>
    <w:rsid w:val="00831FD5"/>
    <w:rsid w:val="008732B0"/>
    <w:rsid w:val="008B3799"/>
    <w:rsid w:val="008B4C2D"/>
    <w:rsid w:val="008D1B09"/>
    <w:rsid w:val="00912309"/>
    <w:rsid w:val="00932C3C"/>
    <w:rsid w:val="009427DB"/>
    <w:rsid w:val="00960B21"/>
    <w:rsid w:val="009749D3"/>
    <w:rsid w:val="009A3923"/>
    <w:rsid w:val="009A5DBC"/>
    <w:rsid w:val="009A6ABE"/>
    <w:rsid w:val="009C0376"/>
    <w:rsid w:val="009C0651"/>
    <w:rsid w:val="009C3DA1"/>
    <w:rsid w:val="009D3765"/>
    <w:rsid w:val="009F127E"/>
    <w:rsid w:val="009F2CAA"/>
    <w:rsid w:val="009F75D1"/>
    <w:rsid w:val="00A07AA4"/>
    <w:rsid w:val="00A104BB"/>
    <w:rsid w:val="00A202AF"/>
    <w:rsid w:val="00A43508"/>
    <w:rsid w:val="00A645DD"/>
    <w:rsid w:val="00A90699"/>
    <w:rsid w:val="00B0797C"/>
    <w:rsid w:val="00B11212"/>
    <w:rsid w:val="00B40CB9"/>
    <w:rsid w:val="00B41F54"/>
    <w:rsid w:val="00B6187A"/>
    <w:rsid w:val="00B6386F"/>
    <w:rsid w:val="00B66C78"/>
    <w:rsid w:val="00B81DD2"/>
    <w:rsid w:val="00B82BB5"/>
    <w:rsid w:val="00BB4304"/>
    <w:rsid w:val="00BE0155"/>
    <w:rsid w:val="00BE6CFE"/>
    <w:rsid w:val="00C14A7B"/>
    <w:rsid w:val="00C15653"/>
    <w:rsid w:val="00C25502"/>
    <w:rsid w:val="00C31C52"/>
    <w:rsid w:val="00C40AFE"/>
    <w:rsid w:val="00C6596D"/>
    <w:rsid w:val="00C807F7"/>
    <w:rsid w:val="00C84DF4"/>
    <w:rsid w:val="00C8535D"/>
    <w:rsid w:val="00C86379"/>
    <w:rsid w:val="00C91D91"/>
    <w:rsid w:val="00CB0D82"/>
    <w:rsid w:val="00CC365C"/>
    <w:rsid w:val="00CC7436"/>
    <w:rsid w:val="00CD6D91"/>
    <w:rsid w:val="00D01210"/>
    <w:rsid w:val="00D07BAD"/>
    <w:rsid w:val="00D2026D"/>
    <w:rsid w:val="00D35EB6"/>
    <w:rsid w:val="00D50883"/>
    <w:rsid w:val="00D80564"/>
    <w:rsid w:val="00D81A2F"/>
    <w:rsid w:val="00D90552"/>
    <w:rsid w:val="00DA0702"/>
    <w:rsid w:val="00DB7AA3"/>
    <w:rsid w:val="00E14A75"/>
    <w:rsid w:val="00E3292D"/>
    <w:rsid w:val="00E365DE"/>
    <w:rsid w:val="00E46666"/>
    <w:rsid w:val="00E53F12"/>
    <w:rsid w:val="00E6031B"/>
    <w:rsid w:val="00E91A73"/>
    <w:rsid w:val="00EA734D"/>
    <w:rsid w:val="00EB5B95"/>
    <w:rsid w:val="00F434A5"/>
    <w:rsid w:val="00F55B9D"/>
    <w:rsid w:val="00F631DB"/>
    <w:rsid w:val="00F6410D"/>
    <w:rsid w:val="00F6529D"/>
    <w:rsid w:val="00F77404"/>
    <w:rsid w:val="00F8492F"/>
    <w:rsid w:val="00F87466"/>
    <w:rsid w:val="00F9736E"/>
    <w:rsid w:val="00FA5248"/>
    <w:rsid w:val="00FB0918"/>
    <w:rsid w:val="00FC392D"/>
    <w:rsid w:val="00FC5CD7"/>
    <w:rsid w:val="00FD6CE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06A"/>
    <w:pPr>
      <w:widowControl w:val="0"/>
      <w:jc w:val="both"/>
    </w:pPr>
    <w:rPr>
      <w:rFonts w:ascii="ＭＳ Ｐ明朝" w:hAnsi="ＭＳ Ｐ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C387A"/>
    <w:pPr>
      <w:tabs>
        <w:tab w:val="center" w:pos="4252"/>
        <w:tab w:val="right" w:pos="8504"/>
      </w:tabs>
      <w:snapToGrid w:val="0"/>
    </w:pPr>
  </w:style>
  <w:style w:type="paragraph" w:styleId="a5">
    <w:name w:val="footer"/>
    <w:basedOn w:val="a"/>
    <w:rsid w:val="001C387A"/>
    <w:pPr>
      <w:tabs>
        <w:tab w:val="center" w:pos="4252"/>
        <w:tab w:val="right" w:pos="8504"/>
      </w:tabs>
      <w:snapToGrid w:val="0"/>
    </w:pPr>
  </w:style>
  <w:style w:type="paragraph" w:styleId="a6">
    <w:name w:val="Balloon Text"/>
    <w:basedOn w:val="a"/>
    <w:semiHidden/>
    <w:rsid w:val="004303C9"/>
    <w:rPr>
      <w:rFonts w:ascii="Arial" w:eastAsia="ＭＳ ゴシック" w:hAnsi="Arial"/>
      <w:sz w:val="18"/>
      <w:szCs w:val="18"/>
    </w:rPr>
  </w:style>
  <w:style w:type="table" w:styleId="a7">
    <w:name w:val="Table Grid"/>
    <w:basedOn w:val="a1"/>
    <w:uiPriority w:val="39"/>
    <w:rsid w:val="006B692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912309"/>
    <w:pPr>
      <w:ind w:leftChars="400" w:left="840"/>
    </w:pPr>
  </w:style>
  <w:style w:type="character" w:styleId="a9">
    <w:name w:val="annotation reference"/>
    <w:basedOn w:val="a0"/>
    <w:semiHidden/>
    <w:unhideWhenUsed/>
    <w:rsid w:val="00094EE4"/>
    <w:rPr>
      <w:sz w:val="18"/>
      <w:szCs w:val="18"/>
    </w:rPr>
  </w:style>
  <w:style w:type="paragraph" w:styleId="aa">
    <w:name w:val="annotation text"/>
    <w:basedOn w:val="a"/>
    <w:link w:val="ab"/>
    <w:semiHidden/>
    <w:unhideWhenUsed/>
    <w:rsid w:val="00094EE4"/>
    <w:pPr>
      <w:jc w:val="left"/>
    </w:pPr>
  </w:style>
  <w:style w:type="character" w:customStyle="1" w:styleId="ab">
    <w:name w:val="コメント文字列 (文字)"/>
    <w:basedOn w:val="a0"/>
    <w:link w:val="aa"/>
    <w:semiHidden/>
    <w:rsid w:val="00094EE4"/>
    <w:rPr>
      <w:rFonts w:ascii="ＭＳ Ｐ明朝" w:hAnsi="ＭＳ Ｐ明朝"/>
      <w:kern w:val="2"/>
      <w:sz w:val="21"/>
      <w:szCs w:val="24"/>
    </w:rPr>
  </w:style>
  <w:style w:type="paragraph" w:styleId="ac">
    <w:name w:val="annotation subject"/>
    <w:basedOn w:val="aa"/>
    <w:next w:val="aa"/>
    <w:link w:val="ad"/>
    <w:semiHidden/>
    <w:unhideWhenUsed/>
    <w:rsid w:val="00094EE4"/>
    <w:rPr>
      <w:b/>
      <w:bCs/>
    </w:rPr>
  </w:style>
  <w:style w:type="character" w:customStyle="1" w:styleId="ad">
    <w:name w:val="コメント内容 (文字)"/>
    <w:basedOn w:val="ab"/>
    <w:link w:val="ac"/>
    <w:semiHidden/>
    <w:rsid w:val="00094EE4"/>
    <w:rPr>
      <w:rFonts w:ascii="ＭＳ Ｐ明朝" w:hAnsi="ＭＳ Ｐ明朝"/>
      <w:b/>
      <w:bCs/>
      <w:kern w:val="2"/>
      <w:sz w:val="21"/>
      <w:szCs w:val="24"/>
    </w:rPr>
  </w:style>
  <w:style w:type="table" w:styleId="1">
    <w:name w:val="Light Shading Accent 2"/>
    <w:basedOn w:val="a1"/>
    <w:uiPriority w:val="60"/>
    <w:rsid w:val="00BB4304"/>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customStyle="1" w:styleId="a4">
    <w:name w:val="ヘッダー (文字)"/>
    <w:basedOn w:val="a0"/>
    <w:link w:val="a3"/>
    <w:uiPriority w:val="99"/>
    <w:rsid w:val="00E365DE"/>
    <w:rPr>
      <w:rFonts w:ascii="ＭＳ Ｐ明朝" w:hAnsi="ＭＳ Ｐ明朝"/>
      <w:kern w:val="2"/>
      <w:sz w:val="21"/>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2702</Words>
  <Characters>100</Characters>
  <Application>Microsoft Office Word</Application>
  <DocSecurity>0</DocSecurity>
  <Lines>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第24回地域産官学と技術士との合同セミナー（福岡）</vt:lpstr>
      <vt:lpstr>第24回地域産官学と技術士との合同セミナー（福岡）</vt:lpstr>
    </vt:vector>
  </TitlesOfParts>
  <Company/>
  <LinksUpToDate>false</LinksUpToDate>
  <CharactersWithSpaces>2797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第24回地域産官学と技術士との合同セミナー（福岡）</dc:title>
  <dc:creator>甲斐豪一</dc:creator>
  <cp:lastModifiedBy>haradatakako</cp:lastModifiedBy>
  <cp:revision>3</cp:revision>
  <cp:lastPrinted>2016-04-21T02:31:00Z</cp:lastPrinted>
  <dcterms:created xsi:type="dcterms:W3CDTF">2016-06-07T06:59:00Z</dcterms:created>
  <dcterms:modified xsi:type="dcterms:W3CDTF">2016-06-10T00:36:00Z</dcterms:modified>
</cp:coreProperties>
</file>